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102D" w14:textId="77777777" w:rsidR="00304CC0" w:rsidRDefault="00304CC0" w:rsidP="00304CC0">
      <w:pPr>
        <w:jc w:val="center"/>
        <w:rPr>
          <w:rFonts w:asciiTheme="minorHAnsi" w:hAnsiTheme="minorHAnsi" w:cstheme="minorHAnsi"/>
          <w:b/>
        </w:rPr>
      </w:pPr>
    </w:p>
    <w:p w14:paraId="5DB077C5" w14:textId="77777777" w:rsidR="00304CC0" w:rsidRDefault="00304CC0" w:rsidP="00304CC0">
      <w:pPr>
        <w:jc w:val="center"/>
        <w:rPr>
          <w:rFonts w:asciiTheme="minorHAnsi" w:hAnsiTheme="minorHAnsi" w:cstheme="minorHAnsi"/>
          <w:b/>
        </w:rPr>
      </w:pPr>
    </w:p>
    <w:p w14:paraId="55EFB049" w14:textId="77777777" w:rsidR="00304CC0" w:rsidRPr="00F04197" w:rsidRDefault="00304CC0" w:rsidP="00304CC0">
      <w:pPr>
        <w:jc w:val="center"/>
        <w:rPr>
          <w:rFonts w:asciiTheme="minorHAnsi" w:hAnsiTheme="minorHAnsi" w:cstheme="minorHAnsi"/>
          <w:b/>
          <w:sz w:val="32"/>
          <w:szCs w:val="32"/>
        </w:rPr>
      </w:pPr>
      <w:bookmarkStart w:id="0" w:name="_Hlk158194967"/>
      <w:r>
        <w:rPr>
          <w:rFonts w:asciiTheme="minorHAnsi" w:hAnsiTheme="minorHAnsi" w:cstheme="minorHAnsi"/>
          <w:b/>
          <w:sz w:val="32"/>
          <w:szCs w:val="32"/>
        </w:rPr>
        <w:t>Le Campus by Alméa</w:t>
      </w:r>
      <w:r w:rsidRPr="00F04197">
        <w:rPr>
          <w:rFonts w:asciiTheme="minorHAnsi" w:hAnsiTheme="minorHAnsi" w:cstheme="minorHAnsi"/>
          <w:b/>
        </w:rPr>
        <w:t xml:space="preserve"> - </w:t>
      </w:r>
      <w:r w:rsidRPr="00F04197">
        <w:rPr>
          <w:rFonts w:asciiTheme="minorHAnsi" w:hAnsiTheme="minorHAnsi" w:cstheme="minorHAnsi"/>
          <w:b/>
          <w:sz w:val="32"/>
          <w:szCs w:val="32"/>
        </w:rPr>
        <w:t>Règlement intérieur</w:t>
      </w:r>
    </w:p>
    <w:bookmarkEnd w:id="0"/>
    <w:p w14:paraId="37DC589B" w14:textId="77777777" w:rsidR="00304CC0" w:rsidRPr="00F04197" w:rsidRDefault="00304CC0" w:rsidP="00304CC0">
      <w:pPr>
        <w:jc w:val="center"/>
        <w:rPr>
          <w:rFonts w:asciiTheme="minorHAnsi" w:hAnsiTheme="minorHAnsi" w:cstheme="minorHAnsi"/>
          <w:b/>
          <w:sz w:val="32"/>
          <w:szCs w:val="32"/>
        </w:rPr>
      </w:pPr>
    </w:p>
    <w:p w14:paraId="1B3FFAD7" w14:textId="77777777" w:rsidR="00304CC0" w:rsidRPr="00F04197" w:rsidRDefault="00304CC0" w:rsidP="00304CC0">
      <w:pPr>
        <w:rPr>
          <w:rFonts w:asciiTheme="minorHAnsi" w:hAnsiTheme="minorHAnsi" w:cstheme="minorHAnsi"/>
          <w:b/>
        </w:rPr>
      </w:pPr>
    </w:p>
    <w:p w14:paraId="0086DD5B"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Article I - Principes</w:t>
      </w:r>
    </w:p>
    <w:p w14:paraId="50E697F7"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La mission principale </w:t>
      </w:r>
      <w:r>
        <w:rPr>
          <w:rFonts w:asciiTheme="minorHAnsi" w:hAnsiTheme="minorHAnsi" w:cstheme="minorHAnsi"/>
        </w:rPr>
        <w:t>du Campus by Alméa</w:t>
      </w:r>
      <w:r w:rsidRPr="00F04197">
        <w:rPr>
          <w:rFonts w:asciiTheme="minorHAnsi" w:hAnsiTheme="minorHAnsi" w:cstheme="minorHAnsi"/>
        </w:rPr>
        <w:t xml:space="preserve"> (une activité d’ALMEA FORMATIONS INTERPRO) est d’accueillir des jeunes de niveau bac souhaitant étudier à distance. Elle met à disposition un campus connecté destiné à l’aide à la réussite des études post-bac. </w:t>
      </w:r>
    </w:p>
    <w:p w14:paraId="3960C981"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Les jeunes de 16 à 30 ans bénéficient d’un accompagnement personnalisé, d’un emploi du temps approprié, d’un espace de détente et d’échanges où sont organisés des temps de débats (langues étrangères, actualités…).</w:t>
      </w:r>
    </w:p>
    <w:p w14:paraId="511F38F2" w14:textId="77777777" w:rsidR="00304CC0" w:rsidRPr="00F04197" w:rsidRDefault="00304CC0" w:rsidP="00304CC0">
      <w:pPr>
        <w:rPr>
          <w:rFonts w:asciiTheme="minorHAnsi" w:hAnsiTheme="minorHAnsi" w:cstheme="minorHAnsi"/>
        </w:rPr>
      </w:pPr>
    </w:p>
    <w:p w14:paraId="35D88903" w14:textId="53A3D9D6" w:rsidR="00304CC0" w:rsidRPr="00F04197" w:rsidRDefault="00304CC0" w:rsidP="00304CC0">
      <w:pPr>
        <w:rPr>
          <w:rFonts w:asciiTheme="minorHAnsi" w:hAnsiTheme="minorHAnsi" w:cstheme="minorHAnsi"/>
          <w:b/>
        </w:rPr>
      </w:pPr>
      <w:r w:rsidRPr="00F04197">
        <w:rPr>
          <w:rFonts w:asciiTheme="minorHAnsi" w:hAnsiTheme="minorHAnsi" w:cstheme="minorHAnsi"/>
          <w:b/>
        </w:rPr>
        <w:t xml:space="preserve">Article II – Fonctionnement </w:t>
      </w:r>
      <w:r w:rsidRPr="001B3188">
        <w:rPr>
          <w:rFonts w:asciiTheme="minorHAnsi" w:hAnsiTheme="minorHAnsi" w:cstheme="minorHAnsi"/>
          <w:b/>
        </w:rPr>
        <w:t>d</w:t>
      </w:r>
      <w:r w:rsidR="001B3188">
        <w:rPr>
          <w:rFonts w:asciiTheme="minorHAnsi" w:hAnsiTheme="minorHAnsi" w:cstheme="minorHAnsi"/>
          <w:b/>
        </w:rPr>
        <w:t>u</w:t>
      </w:r>
      <w:r w:rsidRPr="00F04197">
        <w:rPr>
          <w:rFonts w:asciiTheme="minorHAnsi" w:hAnsiTheme="minorHAnsi" w:cstheme="minorHAnsi"/>
          <w:b/>
        </w:rPr>
        <w:t xml:space="preserve"> </w:t>
      </w:r>
      <w:r>
        <w:rPr>
          <w:rFonts w:asciiTheme="minorHAnsi" w:hAnsiTheme="minorHAnsi" w:cstheme="minorHAnsi"/>
          <w:b/>
        </w:rPr>
        <w:t xml:space="preserve">Campus by Alméa </w:t>
      </w:r>
    </w:p>
    <w:p w14:paraId="4F0CFD8C" w14:textId="77777777" w:rsidR="00304CC0" w:rsidRPr="00AF3295" w:rsidRDefault="00304CC0" w:rsidP="00304CC0">
      <w:pPr>
        <w:rPr>
          <w:rFonts w:asciiTheme="minorHAnsi" w:hAnsiTheme="minorHAnsi" w:cstheme="minorHAnsi"/>
          <w:b/>
        </w:rPr>
      </w:pPr>
      <w:r w:rsidRPr="00F04197">
        <w:rPr>
          <w:rFonts w:asciiTheme="minorHAnsi" w:hAnsiTheme="minorHAnsi" w:cstheme="minorHAnsi"/>
          <w:b/>
        </w:rPr>
        <w:tab/>
      </w:r>
      <w:r w:rsidRPr="00F04197">
        <w:rPr>
          <w:rFonts w:asciiTheme="minorHAnsi" w:hAnsiTheme="minorHAnsi" w:cstheme="minorHAnsi"/>
          <w:b/>
        </w:rPr>
        <w:tab/>
      </w:r>
      <w:r w:rsidRPr="00AF3295">
        <w:rPr>
          <w:rFonts w:asciiTheme="minorHAnsi" w:hAnsiTheme="minorHAnsi" w:cstheme="minorHAnsi"/>
          <w:b/>
        </w:rPr>
        <w:t xml:space="preserve">Art. II.1-Horaires </w:t>
      </w:r>
    </w:p>
    <w:p w14:paraId="4067CC4F" w14:textId="77777777" w:rsidR="00304CC0" w:rsidRPr="00AF3295" w:rsidRDefault="00304CC0" w:rsidP="00304CC0">
      <w:pPr>
        <w:jc w:val="both"/>
        <w:rPr>
          <w:rFonts w:asciiTheme="minorHAnsi" w:hAnsiTheme="minorHAnsi" w:cstheme="minorHAnsi"/>
        </w:rPr>
      </w:pPr>
      <w:r w:rsidRPr="00AF3295">
        <w:rPr>
          <w:rFonts w:asciiTheme="minorHAnsi" w:hAnsiTheme="minorHAnsi" w:cstheme="minorHAnsi"/>
        </w:rPr>
        <w:t>LUNDI</w:t>
      </w:r>
      <w:r w:rsidRPr="00AF3295">
        <w:rPr>
          <w:rFonts w:asciiTheme="minorHAnsi" w:hAnsiTheme="minorHAnsi" w:cstheme="minorHAnsi"/>
        </w:rPr>
        <w:tab/>
      </w:r>
      <w:r w:rsidRPr="00AF3295">
        <w:rPr>
          <w:rFonts w:asciiTheme="minorHAnsi" w:hAnsiTheme="minorHAnsi" w:cstheme="minorHAnsi"/>
        </w:rPr>
        <w:tab/>
        <w:t>…………….</w:t>
      </w:r>
      <w:r w:rsidRPr="00AF3295">
        <w:rPr>
          <w:rFonts w:asciiTheme="minorHAnsi" w:hAnsiTheme="minorHAnsi" w:cstheme="minorHAnsi"/>
        </w:rPr>
        <w:tab/>
      </w:r>
      <w:r w:rsidRPr="00AF3295">
        <w:rPr>
          <w:rFonts w:asciiTheme="minorHAnsi" w:hAnsiTheme="minorHAnsi" w:cstheme="minorHAnsi"/>
        </w:rPr>
        <w:tab/>
        <w:t>…………..</w:t>
      </w:r>
    </w:p>
    <w:p w14:paraId="6915D47A" w14:textId="77777777" w:rsidR="00304CC0" w:rsidRPr="00AF3295" w:rsidRDefault="00304CC0" w:rsidP="00304CC0">
      <w:pPr>
        <w:jc w:val="both"/>
        <w:rPr>
          <w:rFonts w:asciiTheme="minorHAnsi" w:hAnsiTheme="minorHAnsi" w:cstheme="minorHAnsi"/>
        </w:rPr>
      </w:pPr>
      <w:r w:rsidRPr="00AF3295">
        <w:rPr>
          <w:rFonts w:asciiTheme="minorHAnsi" w:hAnsiTheme="minorHAnsi" w:cstheme="minorHAnsi"/>
        </w:rPr>
        <w:t>MARDI</w:t>
      </w:r>
      <w:r w:rsidRPr="00AF3295">
        <w:rPr>
          <w:rFonts w:asciiTheme="minorHAnsi" w:hAnsiTheme="minorHAnsi" w:cstheme="minorHAnsi"/>
        </w:rPr>
        <w:tab/>
      </w:r>
      <w:r w:rsidRPr="00AF3295">
        <w:rPr>
          <w:rFonts w:asciiTheme="minorHAnsi" w:hAnsiTheme="minorHAnsi" w:cstheme="minorHAnsi"/>
        </w:rPr>
        <w:tab/>
        <w:t>…………….</w:t>
      </w:r>
      <w:r w:rsidRPr="00AF3295">
        <w:rPr>
          <w:rFonts w:asciiTheme="minorHAnsi" w:hAnsiTheme="minorHAnsi" w:cstheme="minorHAnsi"/>
        </w:rPr>
        <w:tab/>
      </w:r>
      <w:r w:rsidRPr="00AF3295">
        <w:rPr>
          <w:rFonts w:asciiTheme="minorHAnsi" w:hAnsiTheme="minorHAnsi" w:cstheme="minorHAnsi"/>
        </w:rPr>
        <w:tab/>
        <w:t>…………..</w:t>
      </w:r>
    </w:p>
    <w:p w14:paraId="05854E1A" w14:textId="77777777" w:rsidR="00304CC0" w:rsidRPr="00AF3295" w:rsidRDefault="00304CC0" w:rsidP="00304CC0">
      <w:pPr>
        <w:jc w:val="both"/>
        <w:rPr>
          <w:rFonts w:asciiTheme="minorHAnsi" w:hAnsiTheme="minorHAnsi" w:cstheme="minorHAnsi"/>
        </w:rPr>
      </w:pPr>
      <w:r w:rsidRPr="00AF3295">
        <w:rPr>
          <w:rFonts w:asciiTheme="minorHAnsi" w:hAnsiTheme="minorHAnsi" w:cstheme="minorHAnsi"/>
        </w:rPr>
        <w:t>MERCREDI</w:t>
      </w:r>
      <w:r w:rsidRPr="00AF3295">
        <w:rPr>
          <w:rFonts w:asciiTheme="minorHAnsi" w:hAnsiTheme="minorHAnsi" w:cstheme="minorHAnsi"/>
        </w:rPr>
        <w:tab/>
        <w:t>…………….</w:t>
      </w:r>
      <w:r w:rsidRPr="00AF3295">
        <w:rPr>
          <w:rFonts w:asciiTheme="minorHAnsi" w:hAnsiTheme="minorHAnsi" w:cstheme="minorHAnsi"/>
        </w:rPr>
        <w:tab/>
      </w:r>
      <w:r w:rsidRPr="00AF3295">
        <w:rPr>
          <w:rFonts w:asciiTheme="minorHAnsi" w:hAnsiTheme="minorHAnsi" w:cstheme="minorHAnsi"/>
        </w:rPr>
        <w:tab/>
        <w:t>…………..</w:t>
      </w:r>
    </w:p>
    <w:p w14:paraId="6611DFA2" w14:textId="77777777" w:rsidR="00304CC0" w:rsidRPr="00AF3295" w:rsidRDefault="00304CC0" w:rsidP="00304CC0">
      <w:pPr>
        <w:jc w:val="both"/>
        <w:rPr>
          <w:rFonts w:asciiTheme="minorHAnsi" w:hAnsiTheme="minorHAnsi" w:cstheme="minorHAnsi"/>
        </w:rPr>
      </w:pPr>
      <w:r w:rsidRPr="00AF3295">
        <w:rPr>
          <w:rFonts w:asciiTheme="minorHAnsi" w:hAnsiTheme="minorHAnsi" w:cstheme="minorHAnsi"/>
        </w:rPr>
        <w:t xml:space="preserve">JEUDI </w:t>
      </w:r>
      <w:r w:rsidRPr="00AF3295">
        <w:rPr>
          <w:rFonts w:asciiTheme="minorHAnsi" w:hAnsiTheme="minorHAnsi" w:cstheme="minorHAnsi"/>
        </w:rPr>
        <w:tab/>
      </w:r>
      <w:r w:rsidRPr="00AF3295">
        <w:rPr>
          <w:rFonts w:asciiTheme="minorHAnsi" w:hAnsiTheme="minorHAnsi" w:cstheme="minorHAnsi"/>
        </w:rPr>
        <w:tab/>
        <w:t>…………….</w:t>
      </w:r>
      <w:r w:rsidRPr="00AF3295">
        <w:rPr>
          <w:rFonts w:asciiTheme="minorHAnsi" w:hAnsiTheme="minorHAnsi" w:cstheme="minorHAnsi"/>
        </w:rPr>
        <w:tab/>
      </w:r>
      <w:r w:rsidRPr="00AF3295">
        <w:rPr>
          <w:rFonts w:asciiTheme="minorHAnsi" w:hAnsiTheme="minorHAnsi" w:cstheme="minorHAnsi"/>
        </w:rPr>
        <w:tab/>
        <w:t>…………..</w:t>
      </w:r>
    </w:p>
    <w:p w14:paraId="56BD3FCA" w14:textId="77777777" w:rsidR="00304CC0" w:rsidRPr="00F04197" w:rsidRDefault="00304CC0" w:rsidP="35EB9BF7">
      <w:pPr>
        <w:jc w:val="both"/>
        <w:rPr>
          <w:rFonts w:asciiTheme="minorHAnsi" w:hAnsiTheme="minorHAnsi" w:cstheme="minorBidi"/>
        </w:rPr>
      </w:pPr>
      <w:r w:rsidRPr="35EB9BF7">
        <w:rPr>
          <w:rFonts w:asciiTheme="minorHAnsi" w:hAnsiTheme="minorHAnsi" w:cstheme="minorBidi"/>
        </w:rPr>
        <w:t>VENDREDI</w:t>
      </w:r>
      <w:r>
        <w:tab/>
      </w:r>
      <w:r w:rsidRPr="00AF3295">
        <w:rPr>
          <w:rFonts w:asciiTheme="minorHAnsi" w:hAnsiTheme="minorHAnsi" w:cstheme="minorBidi"/>
        </w:rPr>
        <w:t>…………….</w:t>
      </w:r>
      <w:r>
        <w:tab/>
      </w:r>
      <w:r>
        <w:tab/>
      </w:r>
      <w:r w:rsidRPr="00AF3295">
        <w:rPr>
          <w:rFonts w:asciiTheme="minorHAnsi" w:hAnsiTheme="minorHAnsi" w:cstheme="minorBidi"/>
        </w:rPr>
        <w:t>…………..</w:t>
      </w:r>
    </w:p>
    <w:p w14:paraId="6A3C1337" w14:textId="1EE36E0C" w:rsidR="35EB9BF7" w:rsidRPr="00AF3295" w:rsidRDefault="35EB9BF7" w:rsidP="35EB9BF7">
      <w:pPr>
        <w:jc w:val="both"/>
        <w:rPr>
          <w:rFonts w:asciiTheme="minorHAnsi" w:hAnsiTheme="minorHAnsi" w:cstheme="minorBidi"/>
        </w:rPr>
      </w:pPr>
    </w:p>
    <w:p w14:paraId="3544FE7A" w14:textId="77777777" w:rsidR="00304CC0" w:rsidRPr="00F04197" w:rsidRDefault="00304CC0" w:rsidP="00304CC0">
      <w:pPr>
        <w:ind w:firstLine="708"/>
        <w:jc w:val="both"/>
        <w:rPr>
          <w:rFonts w:asciiTheme="minorHAnsi" w:hAnsiTheme="minorHAnsi" w:cstheme="minorHAnsi"/>
          <w:b/>
        </w:rPr>
      </w:pPr>
      <w:r w:rsidRPr="00F04197">
        <w:rPr>
          <w:rFonts w:asciiTheme="minorHAnsi" w:hAnsiTheme="minorHAnsi" w:cstheme="minorHAnsi"/>
          <w:b/>
        </w:rPr>
        <w:tab/>
        <w:t>Art. II.2-Inscriptions</w:t>
      </w:r>
    </w:p>
    <w:p w14:paraId="32E35CD9" w14:textId="15458FCD"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Les inscriptions </w:t>
      </w:r>
      <w:r w:rsidR="693475D2" w:rsidRPr="35EB9BF7">
        <w:rPr>
          <w:rFonts w:asciiTheme="minorHAnsi" w:hAnsiTheme="minorHAnsi" w:cstheme="minorBidi"/>
        </w:rPr>
        <w:t>au</w:t>
      </w:r>
      <w:r w:rsidRPr="35EB9BF7">
        <w:rPr>
          <w:rFonts w:asciiTheme="minorHAnsi" w:hAnsiTheme="minorHAnsi" w:cstheme="minorBidi"/>
        </w:rPr>
        <w:t xml:space="preserve"> Campus by Alméa, se feront lors d’un entretien individuel avec le </w:t>
      </w:r>
      <w:r w:rsidR="68E925F4" w:rsidRPr="35EB9BF7">
        <w:rPr>
          <w:rFonts w:asciiTheme="minorHAnsi" w:hAnsiTheme="minorHAnsi" w:cstheme="minorBidi"/>
        </w:rPr>
        <w:t>Campus Manager</w:t>
      </w:r>
      <w:r w:rsidRPr="35EB9BF7">
        <w:rPr>
          <w:rFonts w:asciiTheme="minorHAnsi" w:hAnsiTheme="minorHAnsi" w:cstheme="minorBidi"/>
        </w:rPr>
        <w:t>.</w:t>
      </w:r>
    </w:p>
    <w:p w14:paraId="576DB218" w14:textId="2196EEBC"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Afin de valider son dossier d’inscription </w:t>
      </w:r>
      <w:r w:rsidR="3D3F21AB" w:rsidRPr="35EB9BF7">
        <w:rPr>
          <w:rFonts w:asciiTheme="minorHAnsi" w:hAnsiTheme="minorHAnsi" w:cstheme="minorBidi"/>
        </w:rPr>
        <w:t>au</w:t>
      </w:r>
      <w:r w:rsidRPr="35EB9BF7">
        <w:rPr>
          <w:rFonts w:asciiTheme="minorHAnsi" w:hAnsiTheme="minorHAnsi" w:cstheme="minorBidi"/>
        </w:rPr>
        <w:t xml:space="preserve"> Campus by Alméa, le jeune devra fournir les documents suivants :</w:t>
      </w:r>
    </w:p>
    <w:p w14:paraId="26562494" w14:textId="77777777" w:rsidR="00304CC0" w:rsidRPr="00F04197" w:rsidRDefault="00304CC0" w:rsidP="00304CC0">
      <w:pPr>
        <w:pStyle w:val="Paragraphedeliste"/>
        <w:numPr>
          <w:ilvl w:val="0"/>
          <w:numId w:val="7"/>
        </w:numPr>
        <w:spacing w:after="160"/>
        <w:jc w:val="both"/>
        <w:rPr>
          <w:rFonts w:asciiTheme="minorHAnsi" w:hAnsiTheme="minorHAnsi" w:cstheme="minorHAnsi"/>
        </w:rPr>
      </w:pPr>
      <w:r w:rsidRPr="00F04197">
        <w:rPr>
          <w:rFonts w:asciiTheme="minorHAnsi" w:hAnsiTheme="minorHAnsi" w:cstheme="minorHAnsi"/>
        </w:rPr>
        <w:t>CNI valide</w:t>
      </w:r>
    </w:p>
    <w:p w14:paraId="51C5FDC8" w14:textId="77777777" w:rsidR="00304CC0" w:rsidRPr="00F04197" w:rsidRDefault="00304CC0" w:rsidP="00304CC0">
      <w:pPr>
        <w:pStyle w:val="Paragraphedeliste"/>
        <w:numPr>
          <w:ilvl w:val="0"/>
          <w:numId w:val="7"/>
        </w:numPr>
        <w:spacing w:after="160"/>
        <w:jc w:val="both"/>
        <w:rPr>
          <w:rFonts w:asciiTheme="minorHAnsi" w:hAnsiTheme="minorHAnsi" w:cstheme="minorHAnsi"/>
        </w:rPr>
      </w:pPr>
      <w:r w:rsidRPr="00F04197">
        <w:rPr>
          <w:rFonts w:asciiTheme="minorHAnsi" w:hAnsiTheme="minorHAnsi" w:cstheme="minorHAnsi"/>
        </w:rPr>
        <w:t xml:space="preserve">Attestation d’assurance en responsabilité civile </w:t>
      </w:r>
    </w:p>
    <w:p w14:paraId="33A5CE74" w14:textId="77777777" w:rsidR="00304CC0" w:rsidRPr="00F04197" w:rsidRDefault="00304CC0" w:rsidP="00304CC0">
      <w:pPr>
        <w:pStyle w:val="Paragraphedeliste"/>
        <w:numPr>
          <w:ilvl w:val="0"/>
          <w:numId w:val="7"/>
        </w:numPr>
        <w:spacing w:after="160"/>
        <w:jc w:val="both"/>
        <w:rPr>
          <w:rFonts w:asciiTheme="minorHAnsi" w:hAnsiTheme="minorHAnsi" w:cstheme="minorHAnsi"/>
        </w:rPr>
      </w:pPr>
      <w:r w:rsidRPr="00F04197">
        <w:rPr>
          <w:rFonts w:asciiTheme="minorHAnsi" w:hAnsiTheme="minorHAnsi" w:cstheme="minorHAnsi"/>
        </w:rPr>
        <w:t>Justificatif de domicile (</w:t>
      </w:r>
      <w:r w:rsidRPr="005F671B">
        <w:rPr>
          <w:rFonts w:asciiTheme="minorHAnsi" w:hAnsiTheme="minorHAnsi" w:cstheme="minorHAnsi"/>
          <w:i/>
          <w:iCs/>
        </w:rPr>
        <w:t>Pour</w:t>
      </w:r>
      <w:r w:rsidRPr="00F04197">
        <w:rPr>
          <w:rFonts w:asciiTheme="minorHAnsi" w:hAnsiTheme="minorHAnsi" w:cstheme="minorHAnsi"/>
        </w:rPr>
        <w:t xml:space="preserve"> </w:t>
      </w:r>
      <w:r w:rsidRPr="005F671B">
        <w:rPr>
          <w:rFonts w:asciiTheme="minorHAnsi" w:hAnsiTheme="minorHAnsi" w:cstheme="minorHAnsi"/>
          <w:i/>
          <w:iCs/>
        </w:rPr>
        <w:t>les</w:t>
      </w:r>
      <w:r w:rsidRPr="00F04197">
        <w:rPr>
          <w:rFonts w:asciiTheme="minorHAnsi" w:hAnsiTheme="minorHAnsi" w:cstheme="minorHAnsi"/>
        </w:rPr>
        <w:t xml:space="preserve"> </w:t>
      </w:r>
      <w:r w:rsidRPr="00F04197">
        <w:rPr>
          <w:rFonts w:asciiTheme="minorHAnsi" w:hAnsiTheme="minorHAnsi" w:cstheme="minorHAnsi"/>
          <w:bCs/>
          <w:i/>
        </w:rPr>
        <w:t>jeunes hébergés : facture + attestation d’hébergeant + Copie CNI hébergeant si nom différent). Pour SDF Justificatif de domiciliation au CCAS ou organisme agréé par la préfecture.</w:t>
      </w:r>
    </w:p>
    <w:p w14:paraId="18B92CEE" w14:textId="41670BD6" w:rsidR="00304CC0" w:rsidRDefault="00304CC0" w:rsidP="35EB9BF7">
      <w:pPr>
        <w:pStyle w:val="Paragraphedeliste"/>
        <w:numPr>
          <w:ilvl w:val="0"/>
          <w:numId w:val="7"/>
        </w:numPr>
        <w:spacing w:after="160"/>
        <w:jc w:val="both"/>
        <w:rPr>
          <w:rFonts w:asciiTheme="minorHAnsi" w:hAnsiTheme="minorHAnsi" w:cstheme="minorBidi"/>
        </w:rPr>
      </w:pPr>
      <w:r w:rsidRPr="35EB9BF7">
        <w:rPr>
          <w:rFonts w:asciiTheme="minorHAnsi" w:hAnsiTheme="minorHAnsi" w:cstheme="minorBidi"/>
        </w:rPr>
        <w:t>Diplôme du BAC ou relevé de notes.</w:t>
      </w:r>
    </w:p>
    <w:p w14:paraId="7C6AC0B0"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L’inscription d’un jeune entraîne l’acceptation de toutes les dispositions contenues dans le présent règlement. </w:t>
      </w:r>
    </w:p>
    <w:p w14:paraId="266F0F22" w14:textId="2E0E92DD" w:rsidR="00304CC0" w:rsidRPr="00F04197" w:rsidRDefault="00304CC0" w:rsidP="35EB9BF7">
      <w:pPr>
        <w:jc w:val="both"/>
        <w:rPr>
          <w:rFonts w:asciiTheme="minorHAnsi" w:hAnsiTheme="minorHAnsi" w:cstheme="minorBidi"/>
        </w:rPr>
      </w:pPr>
      <w:r w:rsidRPr="35EB9BF7">
        <w:rPr>
          <w:rFonts w:asciiTheme="minorHAnsi" w:hAnsiTheme="minorHAnsi" w:cstheme="minorBidi"/>
        </w:rPr>
        <w:t>Pour les jeunes inscrits à un cursus de formation à distance, il leur sera délivré une carte d’étudiant</w:t>
      </w:r>
      <w:r w:rsidR="001B3188">
        <w:rPr>
          <w:rFonts w:asciiTheme="minorHAnsi" w:hAnsiTheme="minorHAnsi" w:cstheme="minorBidi"/>
        </w:rPr>
        <w:t>.</w:t>
      </w:r>
    </w:p>
    <w:p w14:paraId="0DA4541C" w14:textId="64089570" w:rsidR="00304CC0" w:rsidRPr="00F04197" w:rsidRDefault="00304CC0" w:rsidP="00304CC0">
      <w:pPr>
        <w:jc w:val="both"/>
        <w:rPr>
          <w:rFonts w:asciiTheme="minorHAnsi" w:hAnsiTheme="minorHAnsi" w:cstheme="minorHAnsi"/>
        </w:rPr>
      </w:pPr>
      <w:r w:rsidRPr="35EB9BF7">
        <w:rPr>
          <w:rFonts w:asciiTheme="minorHAnsi" w:hAnsiTheme="minorHAnsi" w:cstheme="minorBidi"/>
          <w:b/>
          <w:bCs/>
          <w:i/>
          <w:iCs/>
          <w:u w:val="single"/>
        </w:rPr>
        <w:t>Attention</w:t>
      </w:r>
      <w:r w:rsidRPr="35EB9BF7">
        <w:rPr>
          <w:rFonts w:asciiTheme="minorHAnsi" w:hAnsiTheme="minorHAnsi" w:cstheme="minorBidi"/>
          <w:b/>
          <w:bCs/>
        </w:rPr>
        <w:t> : la réinscription</w:t>
      </w:r>
      <w:r w:rsidRPr="35EB9BF7">
        <w:rPr>
          <w:rFonts w:asciiTheme="minorHAnsi" w:hAnsiTheme="minorHAnsi" w:cstheme="minorBidi"/>
        </w:rPr>
        <w:t xml:space="preserve"> d'une année sur l'autre des anciens étudiants n'est pas automatique. Elle est soumise à l’approbation de l’équipe encadrante et </w:t>
      </w:r>
      <w:r w:rsidRPr="35EB9BF7">
        <w:rPr>
          <w:rFonts w:asciiTheme="minorHAnsi" w:hAnsiTheme="minorHAnsi" w:cstheme="minorBidi"/>
          <w:u w:val="single"/>
        </w:rPr>
        <w:t>tiendra compte de l’assiduité et du comportement.</w:t>
      </w:r>
      <w:r w:rsidRPr="35EB9BF7">
        <w:rPr>
          <w:rFonts w:asciiTheme="minorHAnsi" w:hAnsiTheme="minorHAnsi" w:cstheme="minorBidi"/>
        </w:rPr>
        <w:t xml:space="preserve"> L’étudiant devra donc remplir un nouveau dossier d'inscription</w:t>
      </w:r>
      <w:r w:rsidR="00D30A9F">
        <w:rPr>
          <w:rFonts w:asciiTheme="minorHAnsi" w:hAnsiTheme="minorHAnsi" w:cstheme="minorBidi"/>
        </w:rPr>
        <w:t xml:space="preserve"> et c</w:t>
      </w:r>
      <w:r w:rsidRPr="35EB9BF7">
        <w:rPr>
          <w:rFonts w:asciiTheme="minorHAnsi" w:hAnsiTheme="minorHAnsi" w:cstheme="minorBidi"/>
        </w:rPr>
        <w:t>haque nouvelle année les modalités de l'inscription</w:t>
      </w:r>
      <w:r w:rsidR="00D30A9F">
        <w:rPr>
          <w:rFonts w:asciiTheme="minorHAnsi" w:hAnsiTheme="minorHAnsi" w:cstheme="minorBidi"/>
        </w:rPr>
        <w:t xml:space="preserve"> seront précisées.</w:t>
      </w:r>
    </w:p>
    <w:p w14:paraId="785E1F7B" w14:textId="1B5FC281" w:rsidR="35EB9BF7" w:rsidRDefault="35EB9BF7" w:rsidP="35EB9BF7">
      <w:pPr>
        <w:jc w:val="both"/>
        <w:rPr>
          <w:rFonts w:asciiTheme="minorHAnsi" w:hAnsiTheme="minorHAnsi" w:cstheme="minorBidi"/>
        </w:rPr>
      </w:pPr>
    </w:p>
    <w:p w14:paraId="743B77F5"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b/>
        </w:rPr>
        <w:t>Article III- Financement</w:t>
      </w:r>
    </w:p>
    <w:p w14:paraId="2875DE47" w14:textId="6A29FB9F"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L’étudiant financera l’intégralité de sa formation. Il pourra bénéficier de facilités de paiement dans la mesure où l’organisme de formation qu’il aura choisi le prévoit dans ses conditions générales. Parallèlement, les encadrants </w:t>
      </w:r>
      <w:r w:rsidRPr="00D30A9F">
        <w:rPr>
          <w:rFonts w:asciiTheme="minorHAnsi" w:hAnsiTheme="minorHAnsi" w:cstheme="minorBidi"/>
        </w:rPr>
        <w:t>d</w:t>
      </w:r>
      <w:r w:rsidR="00D30A9F">
        <w:rPr>
          <w:rFonts w:asciiTheme="minorHAnsi" w:hAnsiTheme="minorHAnsi" w:cstheme="minorBidi"/>
        </w:rPr>
        <w:t>u</w:t>
      </w:r>
      <w:r w:rsidRPr="35EB9BF7">
        <w:rPr>
          <w:rFonts w:asciiTheme="minorHAnsi" w:hAnsiTheme="minorHAnsi" w:cstheme="minorBidi"/>
        </w:rPr>
        <w:t xml:space="preserve"> Campus by </w:t>
      </w:r>
      <w:r w:rsidR="00425782" w:rsidRPr="35EB9BF7">
        <w:rPr>
          <w:rFonts w:asciiTheme="minorHAnsi" w:hAnsiTheme="minorHAnsi" w:cstheme="minorBidi"/>
        </w:rPr>
        <w:t>Alméa l’aideront</w:t>
      </w:r>
      <w:r w:rsidRPr="35EB9BF7">
        <w:rPr>
          <w:rFonts w:asciiTheme="minorHAnsi" w:hAnsiTheme="minorHAnsi" w:cstheme="minorBidi"/>
        </w:rPr>
        <w:t xml:space="preserve"> dans ses démarches administratives (inscription à un cursus de formation en ligne, inscription à l’Université, demande de bourses auprès du CROUS).</w:t>
      </w:r>
    </w:p>
    <w:p w14:paraId="050741F1" w14:textId="1356BB5F" w:rsidR="35EB9BF7" w:rsidRDefault="35EB9BF7" w:rsidP="35EB9BF7">
      <w:pPr>
        <w:jc w:val="both"/>
        <w:rPr>
          <w:rFonts w:asciiTheme="minorHAnsi" w:hAnsiTheme="minorHAnsi" w:cstheme="minorBidi"/>
        </w:rPr>
      </w:pPr>
    </w:p>
    <w:p w14:paraId="4CDD0F67"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b/>
        </w:rPr>
        <w:t>Article IV – Assiduité et obligations</w:t>
      </w:r>
    </w:p>
    <w:p w14:paraId="57A4B271"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ab/>
      </w:r>
      <w:r w:rsidRPr="00F04197">
        <w:rPr>
          <w:rFonts w:asciiTheme="minorHAnsi" w:hAnsiTheme="minorHAnsi" w:cstheme="minorHAnsi"/>
          <w:b/>
        </w:rPr>
        <w:t>Article IV.1</w:t>
      </w:r>
    </w:p>
    <w:p w14:paraId="645E7297"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 xml:space="preserve">Dans un souci de bonne réussite, les étudiants inscrits devront être présents </w:t>
      </w:r>
      <w:r w:rsidRPr="00F04197">
        <w:rPr>
          <w:rFonts w:asciiTheme="minorHAnsi" w:hAnsiTheme="minorHAnsi" w:cstheme="minorHAnsi"/>
          <w:b/>
          <w:u w:val="single"/>
        </w:rPr>
        <w:t>16h</w:t>
      </w:r>
      <w:r w:rsidRPr="00F04197">
        <w:rPr>
          <w:rFonts w:asciiTheme="minorHAnsi" w:hAnsiTheme="minorHAnsi" w:cstheme="minorHAnsi"/>
        </w:rPr>
        <w:t xml:space="preserve"> par semaine*. Sur recommandation du tuteur, il pourra être demandé aux étudiants de BTS d’être présents </w:t>
      </w:r>
      <w:r w:rsidRPr="00F04197">
        <w:rPr>
          <w:rFonts w:asciiTheme="minorHAnsi" w:hAnsiTheme="minorHAnsi" w:cstheme="minorHAnsi"/>
          <w:b/>
          <w:u w:val="single"/>
        </w:rPr>
        <w:t>25h</w:t>
      </w:r>
      <w:r w:rsidRPr="00F04197">
        <w:rPr>
          <w:rFonts w:asciiTheme="minorHAnsi" w:hAnsiTheme="minorHAnsi" w:cstheme="minorHAnsi"/>
        </w:rPr>
        <w:t xml:space="preserve"> par semaine*.</w:t>
      </w:r>
    </w:p>
    <w:p w14:paraId="780B64B4" w14:textId="77777777" w:rsidR="00AF3295" w:rsidRDefault="00304CC0" w:rsidP="00304CC0">
      <w:pPr>
        <w:jc w:val="both"/>
        <w:rPr>
          <w:rFonts w:asciiTheme="minorHAnsi" w:hAnsiTheme="minorHAnsi" w:cstheme="minorHAnsi"/>
        </w:rPr>
      </w:pPr>
      <w:r w:rsidRPr="00F04197">
        <w:rPr>
          <w:rFonts w:asciiTheme="minorHAnsi" w:hAnsiTheme="minorHAnsi" w:cstheme="minorHAnsi"/>
        </w:rPr>
        <w:tab/>
      </w:r>
    </w:p>
    <w:p w14:paraId="2ED4816A" w14:textId="77777777" w:rsidR="00AF3295" w:rsidRDefault="00AF3295" w:rsidP="00304CC0">
      <w:pPr>
        <w:jc w:val="both"/>
        <w:rPr>
          <w:rFonts w:asciiTheme="minorHAnsi" w:hAnsiTheme="minorHAnsi" w:cstheme="minorHAnsi"/>
        </w:rPr>
      </w:pPr>
    </w:p>
    <w:p w14:paraId="46D9609B" w14:textId="77777777" w:rsidR="00AF3295" w:rsidRDefault="00AF3295" w:rsidP="00304CC0">
      <w:pPr>
        <w:jc w:val="both"/>
        <w:rPr>
          <w:rFonts w:asciiTheme="minorHAnsi" w:hAnsiTheme="minorHAnsi" w:cstheme="minorHAnsi"/>
        </w:rPr>
      </w:pPr>
    </w:p>
    <w:p w14:paraId="0B5DA419" w14:textId="77777777" w:rsidR="00D30A9F" w:rsidRDefault="00D30A9F" w:rsidP="00304CC0">
      <w:pPr>
        <w:jc w:val="both"/>
        <w:rPr>
          <w:rFonts w:asciiTheme="minorHAnsi" w:hAnsiTheme="minorHAnsi" w:cstheme="minorHAnsi"/>
        </w:rPr>
      </w:pPr>
    </w:p>
    <w:p w14:paraId="4CA421FB" w14:textId="77777777" w:rsidR="00D30A9F" w:rsidRDefault="00D30A9F" w:rsidP="00304CC0">
      <w:pPr>
        <w:jc w:val="both"/>
        <w:rPr>
          <w:rFonts w:asciiTheme="minorHAnsi" w:hAnsiTheme="minorHAnsi" w:cstheme="minorHAnsi"/>
        </w:rPr>
      </w:pPr>
    </w:p>
    <w:p w14:paraId="165EE705" w14:textId="6C16CF39" w:rsidR="00304CC0" w:rsidRPr="00F04197" w:rsidRDefault="00304CC0" w:rsidP="00AF3295">
      <w:pPr>
        <w:ind w:firstLine="708"/>
        <w:jc w:val="both"/>
        <w:rPr>
          <w:rFonts w:asciiTheme="minorHAnsi" w:hAnsiTheme="minorHAnsi" w:cstheme="minorHAnsi"/>
          <w:b/>
        </w:rPr>
      </w:pPr>
      <w:r w:rsidRPr="00F04197">
        <w:rPr>
          <w:rFonts w:asciiTheme="minorHAnsi" w:hAnsiTheme="minorHAnsi" w:cstheme="minorHAnsi"/>
          <w:b/>
        </w:rPr>
        <w:lastRenderedPageBreak/>
        <w:t>Article IV.2</w:t>
      </w:r>
    </w:p>
    <w:p w14:paraId="74B05647" w14:textId="1D71F303" w:rsidR="35EB9BF7" w:rsidRPr="00AF3295" w:rsidRDefault="00304CC0" w:rsidP="35EB9BF7">
      <w:pPr>
        <w:jc w:val="both"/>
        <w:rPr>
          <w:rFonts w:asciiTheme="minorHAnsi" w:hAnsiTheme="minorHAnsi" w:cstheme="minorHAnsi"/>
        </w:rPr>
      </w:pPr>
      <w:r w:rsidRPr="35EB9BF7">
        <w:rPr>
          <w:rFonts w:asciiTheme="minorHAnsi" w:hAnsiTheme="minorHAnsi" w:cstheme="minorBidi"/>
        </w:rPr>
        <w:t>Un planning sera établi pour chaque étudiant en concertation avec l’équipe encadrante et l’étudiant lui-même. Celui-ci s’engage à le respecter. L’assiduité aux cours et travaux programmés par l’équipe encadrante est obligatoire.</w:t>
      </w:r>
    </w:p>
    <w:p w14:paraId="6A82593D"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ab/>
      </w:r>
      <w:r w:rsidRPr="00F04197">
        <w:rPr>
          <w:rFonts w:asciiTheme="minorHAnsi" w:hAnsiTheme="minorHAnsi" w:cstheme="minorHAnsi"/>
          <w:b/>
        </w:rPr>
        <w:t>Article IV.3</w:t>
      </w:r>
    </w:p>
    <w:p w14:paraId="25A6795D" w14:textId="77777777" w:rsidR="00304CC0" w:rsidRPr="00F04197" w:rsidRDefault="00304CC0" w:rsidP="00304CC0">
      <w:pPr>
        <w:jc w:val="both"/>
        <w:rPr>
          <w:rFonts w:asciiTheme="minorHAnsi" w:hAnsiTheme="minorHAnsi" w:cstheme="minorHAnsi"/>
        </w:rPr>
      </w:pPr>
      <w:r>
        <w:rPr>
          <w:rFonts w:asciiTheme="minorHAnsi" w:hAnsiTheme="minorHAnsi" w:cstheme="minorHAnsi"/>
        </w:rPr>
        <w:t xml:space="preserve">Campus by Alméa </w:t>
      </w:r>
      <w:r w:rsidRPr="00F04197">
        <w:rPr>
          <w:rFonts w:asciiTheme="minorHAnsi" w:hAnsiTheme="minorHAnsi" w:cstheme="minorHAnsi"/>
        </w:rPr>
        <w:t>accueille périodiquement des évènements en son sein dont la participation est obligatoire, sauf en cas de demande argumentée et justifiée.</w:t>
      </w:r>
    </w:p>
    <w:p w14:paraId="7E8AB674"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ab/>
      </w:r>
      <w:r w:rsidRPr="00F04197">
        <w:rPr>
          <w:rFonts w:asciiTheme="minorHAnsi" w:hAnsiTheme="minorHAnsi" w:cstheme="minorHAnsi"/>
          <w:b/>
        </w:rPr>
        <w:t>Article IV.4</w:t>
      </w:r>
    </w:p>
    <w:p w14:paraId="2A867FE5"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Les absences aux séances de travail ou aux cours de langue non autorisées ou non justifiées par un certificat de maladie ou un cas de force majeure sont comptabilisées et portées au dossier général de l’étudiant.</w:t>
      </w:r>
    </w:p>
    <w:p w14:paraId="04E5427F"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rPr>
        <w:tab/>
      </w:r>
      <w:r w:rsidRPr="00F04197">
        <w:rPr>
          <w:rFonts w:asciiTheme="minorHAnsi" w:hAnsiTheme="minorHAnsi" w:cstheme="minorHAnsi"/>
          <w:b/>
        </w:rPr>
        <w:t>Article IV.5</w:t>
      </w:r>
    </w:p>
    <w:p w14:paraId="6A34AE7E"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Lorsqu’un étudiant se désintéressera de l’enseignement par une faible assiduité (absences – retards) ou un manque de travail évident, l’équipe encadrante se prononcera sur le bien-fondé de son maintien dans l’établissement et de son accueil en seconde année.</w:t>
      </w:r>
    </w:p>
    <w:p w14:paraId="021705FF" w14:textId="77777777" w:rsidR="00304CC0" w:rsidRPr="00F04197" w:rsidRDefault="00304CC0" w:rsidP="00304CC0">
      <w:pPr>
        <w:ind w:firstLine="708"/>
        <w:jc w:val="both"/>
        <w:rPr>
          <w:rFonts w:asciiTheme="minorHAnsi" w:hAnsiTheme="minorHAnsi" w:cstheme="minorHAnsi"/>
          <w:b/>
        </w:rPr>
      </w:pPr>
      <w:r w:rsidRPr="00F04197">
        <w:rPr>
          <w:rFonts w:asciiTheme="minorHAnsi" w:hAnsiTheme="minorHAnsi" w:cstheme="minorHAnsi"/>
          <w:b/>
        </w:rPr>
        <w:t>Article IV.6</w:t>
      </w:r>
    </w:p>
    <w:p w14:paraId="58BD0789" w14:textId="1E46EB88" w:rsidR="00304CC0" w:rsidRDefault="00304CC0" w:rsidP="35EB9BF7">
      <w:pPr>
        <w:jc w:val="both"/>
        <w:rPr>
          <w:rFonts w:asciiTheme="minorHAnsi" w:hAnsiTheme="minorHAnsi" w:cstheme="minorBidi"/>
          <w:b/>
          <w:bCs/>
        </w:rPr>
      </w:pPr>
      <w:r w:rsidRPr="35EB9BF7">
        <w:rPr>
          <w:rFonts w:asciiTheme="minorHAnsi" w:hAnsiTheme="minorHAnsi" w:cstheme="minorBidi"/>
        </w:rPr>
        <w:t>Conformément aux dispositions nationales, les boursiers et autres bénéficiaires d’aides, non assidus aux cours, perdent le bénéfice de leur bourse.</w:t>
      </w:r>
    </w:p>
    <w:p w14:paraId="66D70256" w14:textId="77777777" w:rsidR="00304CC0" w:rsidRPr="00F04197" w:rsidRDefault="00304CC0" w:rsidP="00304CC0">
      <w:pPr>
        <w:ind w:firstLine="708"/>
        <w:jc w:val="both"/>
        <w:rPr>
          <w:rFonts w:asciiTheme="minorHAnsi" w:hAnsiTheme="minorHAnsi" w:cstheme="minorHAnsi"/>
        </w:rPr>
      </w:pPr>
      <w:r w:rsidRPr="00F04197">
        <w:rPr>
          <w:rFonts w:asciiTheme="minorHAnsi" w:hAnsiTheme="minorHAnsi" w:cstheme="minorHAnsi"/>
          <w:b/>
        </w:rPr>
        <w:t>Article IV.7</w:t>
      </w:r>
    </w:p>
    <w:p w14:paraId="618188D6" w14:textId="77777777" w:rsidR="00304CC0" w:rsidRPr="00F04197" w:rsidRDefault="00304CC0" w:rsidP="00304CC0">
      <w:pPr>
        <w:jc w:val="both"/>
        <w:rPr>
          <w:rFonts w:asciiTheme="minorHAnsi" w:hAnsiTheme="minorHAnsi" w:cstheme="minorHAnsi"/>
          <w:b/>
          <w:u w:val="single"/>
        </w:rPr>
      </w:pPr>
      <w:r>
        <w:rPr>
          <w:rFonts w:asciiTheme="minorHAnsi" w:hAnsiTheme="minorHAnsi" w:cstheme="minorHAnsi"/>
        </w:rPr>
        <w:t xml:space="preserve">Campus by Alméa </w:t>
      </w:r>
      <w:r w:rsidRPr="00F04197">
        <w:rPr>
          <w:rFonts w:asciiTheme="minorHAnsi" w:hAnsiTheme="minorHAnsi" w:cstheme="minorHAnsi"/>
        </w:rPr>
        <w:t>est un espace de travail dans lequel il convient de respecter les règles de silence.</w:t>
      </w:r>
    </w:p>
    <w:p w14:paraId="7C633FC5" w14:textId="7023840A" w:rsidR="00304CC0" w:rsidRPr="00F04197" w:rsidRDefault="00304CC0" w:rsidP="35EB9BF7">
      <w:pPr>
        <w:jc w:val="both"/>
        <w:rPr>
          <w:rFonts w:asciiTheme="minorHAnsi" w:hAnsiTheme="minorHAnsi" w:cstheme="minorBidi"/>
          <w:b/>
          <w:bCs/>
        </w:rPr>
      </w:pPr>
      <w:r w:rsidRPr="35EB9BF7">
        <w:rPr>
          <w:rFonts w:asciiTheme="minorHAnsi" w:hAnsiTheme="minorHAnsi" w:cstheme="minorBidi"/>
        </w:rPr>
        <w:t>Les téléphones portables sont tolérés mais devront être mis en mode silencieux dès l’entrée dans les locaux.</w:t>
      </w:r>
    </w:p>
    <w:p w14:paraId="78F1FEBF" w14:textId="6C27590C" w:rsidR="00304CC0" w:rsidRPr="00F04197" w:rsidRDefault="00304CC0" w:rsidP="35EB9BF7">
      <w:pPr>
        <w:jc w:val="both"/>
        <w:rPr>
          <w:rFonts w:asciiTheme="minorHAnsi" w:hAnsiTheme="minorHAnsi" w:cstheme="minorBidi"/>
        </w:rPr>
      </w:pPr>
    </w:p>
    <w:p w14:paraId="416B73A7" w14:textId="08F39555" w:rsidR="00304CC0" w:rsidRPr="00F04197" w:rsidRDefault="00304CC0" w:rsidP="35EB9BF7">
      <w:pPr>
        <w:jc w:val="both"/>
        <w:rPr>
          <w:rFonts w:asciiTheme="minorHAnsi" w:hAnsiTheme="minorHAnsi" w:cstheme="minorBidi"/>
          <w:b/>
          <w:bCs/>
        </w:rPr>
      </w:pPr>
      <w:r w:rsidRPr="35EB9BF7">
        <w:rPr>
          <w:rFonts w:asciiTheme="minorHAnsi" w:hAnsiTheme="minorHAnsi" w:cstheme="minorBidi"/>
          <w:b/>
          <w:bCs/>
        </w:rPr>
        <w:t>Article V – Matériel informatique - Droit d’accès </w:t>
      </w:r>
    </w:p>
    <w:p w14:paraId="52409573"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L’usage du matériel informatique est gratuit et soumis à l’acceptation au préalable de la </w:t>
      </w:r>
      <w:r w:rsidRPr="00F04197">
        <w:rPr>
          <w:rFonts w:asciiTheme="minorHAnsi" w:hAnsiTheme="minorHAnsi" w:cstheme="minorHAnsi"/>
          <w:b/>
        </w:rPr>
        <w:t xml:space="preserve">« Charte d’utilisation de l’espace numérique » </w:t>
      </w:r>
      <w:r w:rsidRPr="00F04197">
        <w:rPr>
          <w:rFonts w:asciiTheme="minorHAnsi" w:hAnsiTheme="minorHAnsi" w:cstheme="minorHAnsi"/>
        </w:rPr>
        <w:t xml:space="preserve">annexée au présent règlement. </w:t>
      </w:r>
    </w:p>
    <w:p w14:paraId="12B23712" w14:textId="39028540"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En cas de non-respect de ces règles, le personnel de Campus by </w:t>
      </w:r>
      <w:r w:rsidR="007A4855" w:rsidRPr="35EB9BF7">
        <w:rPr>
          <w:rFonts w:asciiTheme="minorHAnsi" w:hAnsiTheme="minorHAnsi" w:cstheme="minorBidi"/>
        </w:rPr>
        <w:t>Alméa se</w:t>
      </w:r>
      <w:r w:rsidRPr="35EB9BF7">
        <w:rPr>
          <w:rFonts w:asciiTheme="minorHAnsi" w:hAnsiTheme="minorHAnsi" w:cstheme="minorBidi"/>
        </w:rPr>
        <w:t xml:space="preserve"> réserve le droit de sanctionner ou d’exclure tout usager ne respectant pas ladite charte. Une vérification du matériel sera faite en amont et en aval de l’utilisation de celui-ci. </w:t>
      </w:r>
    </w:p>
    <w:p w14:paraId="3EC4E17D" w14:textId="2D7D06B0" w:rsidR="35EB9BF7" w:rsidRDefault="35EB9BF7" w:rsidP="35EB9BF7">
      <w:pPr>
        <w:jc w:val="both"/>
        <w:rPr>
          <w:rFonts w:asciiTheme="minorHAnsi" w:hAnsiTheme="minorHAnsi" w:cstheme="minorBidi"/>
        </w:rPr>
      </w:pPr>
    </w:p>
    <w:p w14:paraId="59F75C4B"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b/>
        </w:rPr>
        <w:t>Article VI – Hygiène santé et sécurité</w:t>
      </w:r>
    </w:p>
    <w:p w14:paraId="019C9047"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Les règles de comportement, les mesures d’hygiène et de sécurité, le respect des locaux et du matériel oblige à se conformer aux obligations suivantes :</w:t>
      </w:r>
    </w:p>
    <w:p w14:paraId="6E579DE6" w14:textId="41FD97CC" w:rsidR="00304CC0" w:rsidRPr="00F04197" w:rsidRDefault="00304CC0" w:rsidP="00304CC0">
      <w:pPr>
        <w:pStyle w:val="Paragraphedeliste"/>
        <w:numPr>
          <w:ilvl w:val="0"/>
          <w:numId w:val="6"/>
        </w:numPr>
        <w:spacing w:before="1" w:after="160"/>
        <w:ind w:right="135"/>
        <w:jc w:val="both"/>
        <w:rPr>
          <w:rFonts w:asciiTheme="minorHAnsi" w:eastAsiaTheme="minorEastAsia" w:hAnsiTheme="minorHAnsi" w:cstheme="minorBidi"/>
        </w:rPr>
      </w:pPr>
      <w:r w:rsidRPr="00F04197">
        <w:rPr>
          <w:rFonts w:asciiTheme="minorHAnsi" w:hAnsiTheme="minorHAnsi" w:cstheme="minorHAnsi"/>
        </w:rPr>
        <w:t xml:space="preserve">Interdiction d’acheter, de consommer, d’introduire ou de vendre toute boisson alcoolisée ainsi que tout stupéfiant ou produit dérivé dans l’enceinte </w:t>
      </w:r>
      <w:r w:rsidR="00D2355E">
        <w:rPr>
          <w:rFonts w:asciiTheme="minorHAnsi" w:hAnsiTheme="minorHAnsi" w:cstheme="minorHAnsi"/>
        </w:rPr>
        <w:t>du</w:t>
      </w:r>
      <w:r w:rsidRPr="00F04197">
        <w:rPr>
          <w:rFonts w:asciiTheme="minorHAnsi" w:hAnsiTheme="minorHAnsi" w:cstheme="minorHAnsi"/>
        </w:rPr>
        <w:t xml:space="preserve"> </w:t>
      </w:r>
      <w:r>
        <w:rPr>
          <w:rFonts w:asciiTheme="minorHAnsi" w:hAnsiTheme="minorHAnsi" w:cstheme="minorHAnsi"/>
        </w:rPr>
        <w:t xml:space="preserve">Campus by </w:t>
      </w:r>
      <w:r w:rsidR="00FB661A">
        <w:rPr>
          <w:rFonts w:asciiTheme="minorHAnsi" w:hAnsiTheme="minorHAnsi" w:cstheme="minorHAnsi"/>
        </w:rPr>
        <w:t>Almé</w:t>
      </w:r>
      <w:r w:rsidR="00FB661A" w:rsidRPr="00D2355E">
        <w:rPr>
          <w:rFonts w:asciiTheme="minorHAnsi" w:hAnsiTheme="minorHAnsi" w:cstheme="minorHAnsi"/>
        </w:rPr>
        <w:t>a.</w:t>
      </w:r>
    </w:p>
    <w:p w14:paraId="325183E8" w14:textId="77777777" w:rsidR="00304CC0" w:rsidRPr="00F04197" w:rsidRDefault="00304CC0" w:rsidP="00304CC0">
      <w:pPr>
        <w:pStyle w:val="Paragraphedeliste"/>
        <w:numPr>
          <w:ilvl w:val="0"/>
          <w:numId w:val="6"/>
        </w:numPr>
        <w:spacing w:before="1" w:after="160"/>
        <w:ind w:right="135"/>
        <w:jc w:val="both"/>
        <w:rPr>
          <w:rFonts w:asciiTheme="minorHAnsi" w:eastAsiaTheme="minorEastAsia" w:hAnsiTheme="minorHAnsi" w:cstheme="minorBidi"/>
        </w:rPr>
      </w:pPr>
      <w:r w:rsidRPr="00F04197">
        <w:rPr>
          <w:rFonts w:asciiTheme="minorHAnsi" w:eastAsiaTheme="minorEastAsia" w:hAnsiTheme="minorHAnsi" w:cstheme="minorBidi"/>
          <w:color w:val="000000" w:themeColor="text1"/>
        </w:rPr>
        <w:t>Il est interdit de pénétrer ou de demeurer dans les locaux en état d’ébriété ou sous l’emprise de la drogue.</w:t>
      </w:r>
    </w:p>
    <w:p w14:paraId="7C3E2A54" w14:textId="38B53AD0" w:rsidR="00304CC0" w:rsidRPr="00F04197" w:rsidRDefault="00304CC0" w:rsidP="00304CC0">
      <w:pPr>
        <w:pStyle w:val="Paragraphedeliste"/>
        <w:numPr>
          <w:ilvl w:val="0"/>
          <w:numId w:val="6"/>
        </w:numPr>
        <w:spacing w:before="1" w:after="160"/>
        <w:ind w:right="135"/>
        <w:jc w:val="both"/>
        <w:rPr>
          <w:rFonts w:asciiTheme="minorHAnsi" w:eastAsiaTheme="minorEastAsia" w:hAnsiTheme="minorHAnsi" w:cstheme="minorBidi"/>
        </w:rPr>
      </w:pPr>
      <w:r w:rsidRPr="00F04197">
        <w:rPr>
          <w:rFonts w:asciiTheme="minorHAnsi" w:eastAsiaTheme="minorEastAsia" w:hAnsiTheme="minorHAnsi" w:cstheme="minorBidi"/>
        </w:rPr>
        <w:t xml:space="preserve">Interdiction </w:t>
      </w:r>
      <w:r w:rsidRPr="00F04197">
        <w:rPr>
          <w:rStyle w:val="normaltextrun"/>
          <w:rFonts w:asciiTheme="minorHAnsi" w:eastAsiaTheme="minorEastAsia" w:hAnsiTheme="minorHAnsi" w:cstheme="minorBidi"/>
          <w:color w:val="000000" w:themeColor="text1"/>
        </w:rPr>
        <w:t>d’introduire toute</w:t>
      </w:r>
      <w:r w:rsidRPr="00D2355E">
        <w:rPr>
          <w:rStyle w:val="normaltextrun"/>
          <w:rFonts w:asciiTheme="minorHAnsi" w:eastAsiaTheme="minorEastAsia" w:hAnsiTheme="minorHAnsi" w:cstheme="minorBidi"/>
          <w:color w:val="000000" w:themeColor="text1"/>
        </w:rPr>
        <w:t>s</w:t>
      </w:r>
      <w:r w:rsidRPr="00F04197">
        <w:rPr>
          <w:rStyle w:val="normaltextrun"/>
          <w:rFonts w:asciiTheme="minorHAnsi" w:eastAsiaTheme="minorEastAsia" w:hAnsiTheme="minorHAnsi" w:cstheme="minorBidi"/>
          <w:color w:val="000000" w:themeColor="text1"/>
        </w:rPr>
        <w:t xml:space="preserve"> arm</w:t>
      </w:r>
      <w:r w:rsidRPr="00D2355E">
        <w:rPr>
          <w:rStyle w:val="normaltextrun"/>
          <w:rFonts w:asciiTheme="minorHAnsi" w:eastAsiaTheme="minorEastAsia" w:hAnsiTheme="minorHAnsi" w:cstheme="minorBidi"/>
          <w:color w:val="000000" w:themeColor="text1"/>
        </w:rPr>
        <w:t>e</w:t>
      </w:r>
      <w:r w:rsidR="00D2355E">
        <w:rPr>
          <w:rStyle w:val="normaltextrun"/>
          <w:rFonts w:asciiTheme="minorHAnsi" w:eastAsiaTheme="minorEastAsia" w:hAnsiTheme="minorHAnsi" w:cstheme="minorBidi"/>
          <w:color w:val="000000" w:themeColor="text1"/>
        </w:rPr>
        <w:t>s</w:t>
      </w:r>
      <w:r w:rsidRPr="00F04197">
        <w:rPr>
          <w:rStyle w:val="normaltextrun"/>
          <w:rFonts w:asciiTheme="minorHAnsi" w:eastAsiaTheme="minorEastAsia" w:hAnsiTheme="minorHAnsi" w:cstheme="minorBidi"/>
          <w:color w:val="000000" w:themeColor="text1"/>
        </w:rPr>
        <w:t xml:space="preserve"> ou détention d’objets ou produits dangereux quelle qu’en soit la nature (cutter, bombe lacrymogène, couteau, …</w:t>
      </w:r>
      <w:r w:rsidRPr="00EC0613">
        <w:rPr>
          <w:rStyle w:val="normaltextrun"/>
          <w:rFonts w:asciiTheme="minorHAnsi" w:eastAsiaTheme="minorEastAsia" w:hAnsiTheme="minorHAnsi" w:cstheme="minorBidi"/>
          <w:color w:val="000000" w:themeColor="text1"/>
        </w:rPr>
        <w:t>)</w:t>
      </w:r>
      <w:r w:rsidR="00005192" w:rsidRPr="00EC0613">
        <w:rPr>
          <w:rStyle w:val="normaltextrun"/>
          <w:rFonts w:asciiTheme="minorHAnsi" w:eastAsiaTheme="minorEastAsia" w:hAnsiTheme="minorHAnsi" w:cstheme="minorBidi"/>
          <w:color w:val="000000" w:themeColor="text1"/>
        </w:rPr>
        <w:t>.</w:t>
      </w:r>
    </w:p>
    <w:p w14:paraId="77EACA8E" w14:textId="15F10781"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 xml:space="preserve">Interdiction de fumer ou de vapoter dans l’enceinte </w:t>
      </w:r>
      <w:r w:rsidRPr="00EC0613">
        <w:rPr>
          <w:rFonts w:asciiTheme="minorHAnsi" w:hAnsiTheme="minorHAnsi" w:cstheme="minorHAnsi"/>
        </w:rPr>
        <w:t>d</w:t>
      </w:r>
      <w:r w:rsidR="00EC0613">
        <w:rPr>
          <w:rFonts w:asciiTheme="minorHAnsi" w:hAnsiTheme="minorHAnsi" w:cstheme="minorHAnsi"/>
        </w:rPr>
        <w:t>u</w:t>
      </w:r>
      <w:r w:rsidRPr="00F04197">
        <w:rPr>
          <w:rFonts w:asciiTheme="minorHAnsi" w:hAnsiTheme="minorHAnsi" w:cstheme="minorHAnsi"/>
        </w:rPr>
        <w:t xml:space="preserve"> </w:t>
      </w:r>
      <w:r>
        <w:rPr>
          <w:rFonts w:asciiTheme="minorHAnsi" w:hAnsiTheme="minorHAnsi" w:cstheme="minorHAnsi"/>
        </w:rPr>
        <w:t>Campus by Almé</w:t>
      </w:r>
      <w:r w:rsidR="00005192">
        <w:rPr>
          <w:rFonts w:asciiTheme="minorHAnsi" w:hAnsiTheme="minorHAnsi" w:cstheme="minorHAnsi"/>
        </w:rPr>
        <w:t>a</w:t>
      </w:r>
      <w:r w:rsidR="006A7B0C">
        <w:rPr>
          <w:rFonts w:asciiTheme="minorHAnsi" w:hAnsiTheme="minorHAnsi" w:cstheme="minorHAnsi"/>
        </w:rPr>
        <w:t xml:space="preserve"> </w:t>
      </w:r>
      <w:r w:rsidR="006A7B0C" w:rsidRPr="006A7B0C">
        <w:rPr>
          <w:rFonts w:asciiTheme="minorHAnsi" w:hAnsiTheme="minorHAnsi" w:cstheme="minorHAnsi"/>
        </w:rPr>
        <w:t>et de fumer aux abords de l’établissement.</w:t>
      </w:r>
    </w:p>
    <w:p w14:paraId="0569951D" w14:textId="77777777"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Interdiction d’introduire une personne étrangère à l’établissement, sauf autorisation de la Direction.</w:t>
      </w:r>
    </w:p>
    <w:p w14:paraId="3E8A1FD3" w14:textId="77777777" w:rsidR="00304CC0" w:rsidRPr="00F04197" w:rsidRDefault="00304CC0" w:rsidP="00304CC0">
      <w:pPr>
        <w:pStyle w:val="Paragraphedeliste"/>
        <w:numPr>
          <w:ilvl w:val="0"/>
          <w:numId w:val="6"/>
        </w:numPr>
        <w:spacing w:before="1" w:after="160"/>
        <w:ind w:right="135"/>
        <w:jc w:val="both"/>
        <w:rPr>
          <w:rFonts w:cs="Calibri"/>
        </w:rPr>
      </w:pPr>
      <w:r w:rsidRPr="00F04197">
        <w:rPr>
          <w:rFonts w:asciiTheme="minorHAnsi" w:hAnsiTheme="minorHAnsi" w:cstheme="minorHAnsi"/>
        </w:rPr>
        <w:t>Interdiction d’introduire tout animal.</w:t>
      </w:r>
    </w:p>
    <w:p w14:paraId="53F3B486" w14:textId="77777777" w:rsidR="00304CC0" w:rsidRPr="00F04197" w:rsidRDefault="00304CC0" w:rsidP="00304CC0">
      <w:pPr>
        <w:pStyle w:val="Paragraphedeliste"/>
        <w:numPr>
          <w:ilvl w:val="0"/>
          <w:numId w:val="6"/>
        </w:numPr>
        <w:spacing w:before="1" w:after="160"/>
        <w:ind w:right="135"/>
        <w:jc w:val="both"/>
        <w:rPr>
          <w:rFonts w:cs="Calibri"/>
        </w:rPr>
      </w:pPr>
      <w:r w:rsidRPr="00F04197">
        <w:rPr>
          <w:rFonts w:asciiTheme="minorHAnsi" w:eastAsiaTheme="minorEastAsia" w:hAnsiTheme="minorHAnsi" w:cstheme="minorBidi"/>
        </w:rPr>
        <w:t>Interdiction de consommer des produits alimentaires dans les salles de cours.</w:t>
      </w:r>
    </w:p>
    <w:p w14:paraId="47614E79" w14:textId="50CCB6FE"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 xml:space="preserve">Respect des règles d’hygiène corporelle, de tenue physique et vestimentaire correcte. A ce sujet, le prosélytisme est interdit dans les locaux </w:t>
      </w:r>
      <w:r w:rsidRPr="00EC0613">
        <w:rPr>
          <w:rFonts w:asciiTheme="minorHAnsi" w:hAnsiTheme="minorHAnsi" w:cstheme="minorHAnsi"/>
        </w:rPr>
        <w:t>d</w:t>
      </w:r>
      <w:r w:rsidR="00EC0613">
        <w:rPr>
          <w:rFonts w:asciiTheme="minorHAnsi" w:hAnsiTheme="minorHAnsi" w:cstheme="minorHAnsi"/>
        </w:rPr>
        <w:t>u</w:t>
      </w:r>
      <w:r w:rsidRPr="00F04197">
        <w:rPr>
          <w:rFonts w:asciiTheme="minorHAnsi" w:hAnsiTheme="minorHAnsi" w:cstheme="minorHAnsi"/>
        </w:rPr>
        <w:t xml:space="preserve"> </w:t>
      </w:r>
      <w:r>
        <w:rPr>
          <w:rFonts w:asciiTheme="minorHAnsi" w:hAnsiTheme="minorHAnsi" w:cstheme="minorHAnsi"/>
        </w:rPr>
        <w:t xml:space="preserve">Campus by </w:t>
      </w:r>
      <w:r w:rsidRPr="00EC0613">
        <w:rPr>
          <w:rFonts w:asciiTheme="minorHAnsi" w:hAnsiTheme="minorHAnsi" w:cstheme="minorHAnsi"/>
        </w:rPr>
        <w:t>Alméa ainsi</w:t>
      </w:r>
      <w:r w:rsidRPr="00F04197">
        <w:rPr>
          <w:rFonts w:asciiTheme="minorHAnsi" w:hAnsiTheme="minorHAnsi" w:cstheme="minorHAnsi"/>
        </w:rPr>
        <w:t xml:space="preserve"> que tout signe extérieur faisant l’apologie de produits illicites.</w:t>
      </w:r>
    </w:p>
    <w:p w14:paraId="7B0C50F8" w14:textId="4EDB5E84"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 xml:space="preserve">Les appareils de communication et de loisirs (téléphone portable, tablette…) sont des outils personnels. Leur présence dans les affaires des étudiants n’engage en aucun cas la responsabilité </w:t>
      </w:r>
      <w:r w:rsidRPr="00EC0613">
        <w:rPr>
          <w:rFonts w:asciiTheme="minorHAnsi" w:hAnsiTheme="minorHAnsi" w:cstheme="minorHAnsi"/>
        </w:rPr>
        <w:t>d</w:t>
      </w:r>
      <w:r w:rsidR="00EC0613">
        <w:rPr>
          <w:rFonts w:asciiTheme="minorHAnsi" w:hAnsiTheme="minorHAnsi" w:cstheme="minorHAnsi"/>
        </w:rPr>
        <w:t>u</w:t>
      </w:r>
      <w:r w:rsidRPr="00F04197">
        <w:rPr>
          <w:rFonts w:asciiTheme="minorHAnsi" w:hAnsiTheme="minorHAnsi" w:cstheme="minorHAnsi"/>
        </w:rPr>
        <w:t xml:space="preserve"> </w:t>
      </w:r>
      <w:r>
        <w:rPr>
          <w:rFonts w:asciiTheme="minorHAnsi" w:hAnsiTheme="minorHAnsi" w:cstheme="minorHAnsi"/>
        </w:rPr>
        <w:t xml:space="preserve">Campus by Alméa </w:t>
      </w:r>
      <w:r w:rsidRPr="00F04197">
        <w:rPr>
          <w:rFonts w:asciiTheme="minorHAnsi" w:hAnsiTheme="minorHAnsi" w:cstheme="minorHAnsi"/>
        </w:rPr>
        <w:t xml:space="preserve">en cas de vol, dégradation ou perte. Leur utilisation ne doit pas perturber autrui </w:t>
      </w:r>
      <w:r w:rsidR="00EB480A" w:rsidRPr="00EB480A">
        <w:rPr>
          <w:rFonts w:asciiTheme="minorHAnsi" w:hAnsiTheme="minorHAnsi" w:cstheme="minorHAnsi"/>
        </w:rPr>
        <w:t xml:space="preserve">et doit </w:t>
      </w:r>
      <w:r w:rsidRPr="00EB480A">
        <w:rPr>
          <w:rFonts w:asciiTheme="minorHAnsi" w:hAnsiTheme="minorHAnsi" w:cstheme="minorHAnsi"/>
        </w:rPr>
        <w:t>convenir au droit à l’image</w:t>
      </w:r>
      <w:r w:rsidRPr="00F04197">
        <w:rPr>
          <w:rFonts w:asciiTheme="minorHAnsi" w:hAnsiTheme="minorHAnsi" w:cstheme="minorHAnsi"/>
        </w:rPr>
        <w:t xml:space="preserve">. L’utilisation de photos ou vidéos et l’utilisation d’internet à des fins humiliantes entraînera directement une exclusion définitive et fera l’objet d’un signalement auprès des services de police. </w:t>
      </w:r>
      <w:r w:rsidR="00EB480A">
        <w:rPr>
          <w:rFonts w:asciiTheme="minorHAnsi" w:hAnsiTheme="minorHAnsi" w:cstheme="minorHAnsi"/>
        </w:rPr>
        <w:t xml:space="preserve">Le </w:t>
      </w:r>
      <w:r>
        <w:rPr>
          <w:rFonts w:asciiTheme="minorHAnsi" w:hAnsiTheme="minorHAnsi" w:cstheme="minorHAnsi"/>
        </w:rPr>
        <w:t xml:space="preserve">Campus by </w:t>
      </w:r>
      <w:r w:rsidRPr="00EB480A">
        <w:rPr>
          <w:rFonts w:asciiTheme="minorHAnsi" w:hAnsiTheme="minorHAnsi" w:cstheme="minorHAnsi"/>
        </w:rPr>
        <w:t>Alméa se</w:t>
      </w:r>
      <w:r w:rsidRPr="00F04197">
        <w:rPr>
          <w:rFonts w:asciiTheme="minorHAnsi" w:hAnsiTheme="minorHAnsi" w:cstheme="minorHAnsi"/>
        </w:rPr>
        <w:t xml:space="preserve"> réserve le droit d’engager des poursuites disciplinaires ou pénales contre quiconque diffuserait des documents (commentaires désobligeants, photos, vidéos…) mentionnant</w:t>
      </w:r>
      <w:r w:rsidR="00EB480A">
        <w:rPr>
          <w:rFonts w:asciiTheme="minorHAnsi" w:hAnsiTheme="minorHAnsi" w:cstheme="minorHAnsi"/>
        </w:rPr>
        <w:t xml:space="preserve"> le</w:t>
      </w:r>
      <w:r w:rsidRPr="00F04197">
        <w:rPr>
          <w:rFonts w:asciiTheme="minorHAnsi" w:hAnsiTheme="minorHAnsi" w:cstheme="minorHAnsi"/>
        </w:rPr>
        <w:t xml:space="preserve"> </w:t>
      </w:r>
      <w:r w:rsidRPr="00EB480A">
        <w:rPr>
          <w:rFonts w:asciiTheme="minorHAnsi" w:hAnsiTheme="minorHAnsi" w:cstheme="minorHAnsi"/>
        </w:rPr>
        <w:t>Campus by Alméa,</w:t>
      </w:r>
      <w:r w:rsidRPr="00F04197">
        <w:rPr>
          <w:rFonts w:asciiTheme="minorHAnsi" w:hAnsiTheme="minorHAnsi" w:cstheme="minorHAnsi"/>
        </w:rPr>
        <w:t xml:space="preserve"> son personnel et ses étudiants. </w:t>
      </w:r>
    </w:p>
    <w:p w14:paraId="228B3235" w14:textId="77777777"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lastRenderedPageBreak/>
        <w:t>L’étudiant est tenu de conserver en bon état le matériel qui lui est confié pour la formation. Il doit en faire un usage conforme à son objet et selon les règles délivrées par le responsable.</w:t>
      </w:r>
    </w:p>
    <w:p w14:paraId="5111D553" w14:textId="77777777"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L’étudiant signale immédiatement toute anomalie du matériel.</w:t>
      </w:r>
    </w:p>
    <w:p w14:paraId="3431A23A" w14:textId="393595E0" w:rsidR="00304CC0" w:rsidRPr="00F04197" w:rsidRDefault="00304CC0" w:rsidP="00304CC0">
      <w:pPr>
        <w:pStyle w:val="Paragraphedeliste"/>
        <w:numPr>
          <w:ilvl w:val="0"/>
          <w:numId w:val="6"/>
        </w:numPr>
        <w:spacing w:after="160"/>
        <w:jc w:val="both"/>
        <w:rPr>
          <w:rFonts w:asciiTheme="minorHAnsi" w:hAnsiTheme="minorHAnsi" w:cstheme="minorHAnsi"/>
        </w:rPr>
      </w:pPr>
      <w:r w:rsidRPr="00F04197">
        <w:rPr>
          <w:rFonts w:asciiTheme="minorHAnsi" w:hAnsiTheme="minorHAnsi" w:cstheme="minorHAnsi"/>
        </w:rPr>
        <w:t xml:space="preserve">L’accès aux salles de cours n’est autorisé qu’en présence du personnel </w:t>
      </w:r>
      <w:r w:rsidR="00EB480A">
        <w:rPr>
          <w:rFonts w:asciiTheme="minorHAnsi" w:hAnsiTheme="minorHAnsi" w:cstheme="minorHAnsi"/>
        </w:rPr>
        <w:t>du</w:t>
      </w:r>
      <w:r w:rsidRPr="00F04197">
        <w:rPr>
          <w:rFonts w:asciiTheme="minorHAnsi" w:hAnsiTheme="minorHAnsi" w:cstheme="minorHAnsi"/>
        </w:rPr>
        <w:t xml:space="preserve"> </w:t>
      </w:r>
      <w:r>
        <w:rPr>
          <w:rFonts w:asciiTheme="minorHAnsi" w:hAnsiTheme="minorHAnsi" w:cstheme="minorHAnsi"/>
        </w:rPr>
        <w:t xml:space="preserve">Campus by </w:t>
      </w:r>
      <w:r w:rsidRPr="00EB480A">
        <w:rPr>
          <w:rFonts w:asciiTheme="minorHAnsi" w:hAnsiTheme="minorHAnsi" w:cstheme="minorHAnsi"/>
        </w:rPr>
        <w:t>Alméa.</w:t>
      </w:r>
    </w:p>
    <w:p w14:paraId="6F295313"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L’étudiant est tenu au devoir de tolérance et de respect à autrui dans sa personne, dans ses convictions et dans sa différence. Aucun agissement sexiste, harcèlement moral ou sexuel ne sera toléré. Tout acte de violence physique, morale, verbale, pression à l’égard d’un autre étudiant ou d’un membre du personnel entraînera l’exclusion définitive et fera l’objet d’un signalement auprès des services de police. Toute publicité ou expression et attitude à caractère politique, religieux, pornographique ou raciste est strictement interdite. L’introduction et la diffusion de document de propagande ou de publicité sont formellement interdits. En cas de disparition de matériel, la direction peut procéder, avec l’accord des intéressés, à une vérification des effets personnels et véhicules. En cas de refus des étudiants, il sera fait appel à la police judiciaire. En cas de détérioration, de perte ou de vol de matériel, il sera demandé aux responsables de s’acquitter du montant de la réparation ou du remplacement du matériel. </w:t>
      </w:r>
    </w:p>
    <w:p w14:paraId="1F64EF19"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Tout étudiant qui a un motif raisonnable de penser qu’une situation de travail ou de formation présente un danger grave et imminent pour sa vie et sa santé doit en avertir immédiatement le responsable.</w:t>
      </w:r>
    </w:p>
    <w:p w14:paraId="7E355AD5" w14:textId="181BD40E" w:rsidR="00304CC0" w:rsidRDefault="00304CC0" w:rsidP="35EB9BF7">
      <w:pPr>
        <w:jc w:val="both"/>
        <w:rPr>
          <w:rFonts w:asciiTheme="minorHAnsi" w:hAnsiTheme="minorHAnsi" w:cstheme="minorBidi"/>
        </w:rPr>
      </w:pPr>
      <w:r w:rsidRPr="35EB9BF7">
        <w:rPr>
          <w:rFonts w:asciiTheme="minorHAnsi" w:hAnsiTheme="minorHAnsi" w:cstheme="minorBidi"/>
        </w:rPr>
        <w:t xml:space="preserve">En cas de non-respect de ces règles, le personnel </w:t>
      </w:r>
      <w:r w:rsidR="00EB480A">
        <w:rPr>
          <w:rFonts w:asciiTheme="minorHAnsi" w:hAnsiTheme="minorHAnsi" w:cstheme="minorBidi"/>
        </w:rPr>
        <w:t>du</w:t>
      </w:r>
      <w:r w:rsidRPr="35EB9BF7">
        <w:rPr>
          <w:rFonts w:asciiTheme="minorHAnsi" w:hAnsiTheme="minorHAnsi" w:cstheme="minorBidi"/>
        </w:rPr>
        <w:t xml:space="preserve"> Campus by Alméa se réserve le droit de sanctionner tout étudiant ne respectant pas ledit règlement.</w:t>
      </w:r>
    </w:p>
    <w:p w14:paraId="266A0669" w14:textId="77777777" w:rsidR="00D576CE" w:rsidRDefault="00D576CE" w:rsidP="35EB9BF7">
      <w:pPr>
        <w:jc w:val="both"/>
        <w:rPr>
          <w:rFonts w:asciiTheme="minorHAnsi" w:hAnsiTheme="minorHAnsi" w:cstheme="minorBidi"/>
        </w:rPr>
      </w:pPr>
    </w:p>
    <w:p w14:paraId="45C20578" w14:textId="77777777" w:rsidR="00D576CE" w:rsidRPr="001D50B4" w:rsidRDefault="00D576CE" w:rsidP="00D576CE">
      <w:pPr>
        <w:jc w:val="both"/>
        <w:rPr>
          <w:rFonts w:asciiTheme="minorHAnsi" w:hAnsiTheme="minorHAnsi" w:cstheme="minorBidi"/>
          <w:highlight w:val="yellow"/>
          <w:u w:val="single"/>
        </w:rPr>
      </w:pPr>
      <w:r w:rsidRPr="001D50B4">
        <w:rPr>
          <w:rFonts w:asciiTheme="minorHAnsi" w:hAnsiTheme="minorHAnsi" w:cstheme="minorBidi"/>
          <w:highlight w:val="yellow"/>
          <w:u w:val="single"/>
        </w:rPr>
        <w:t>Contexte épidémique/pandémique</w:t>
      </w:r>
    </w:p>
    <w:p w14:paraId="3F589E6A" w14:textId="77777777" w:rsidR="00D576CE" w:rsidRPr="001D50B4" w:rsidRDefault="00D576CE" w:rsidP="00D576CE">
      <w:pPr>
        <w:jc w:val="both"/>
        <w:rPr>
          <w:rFonts w:asciiTheme="minorHAnsi" w:hAnsiTheme="minorHAnsi" w:cstheme="minorBidi"/>
          <w:highlight w:val="yellow"/>
        </w:rPr>
      </w:pPr>
      <w:r w:rsidRPr="001D50B4">
        <w:rPr>
          <w:rFonts w:asciiTheme="minorHAnsi" w:hAnsiTheme="minorHAnsi" w:cstheme="minorBidi"/>
          <w:highlight w:val="yellow"/>
        </w:rPr>
        <w:t>Dans le cadre d’un contexte épidémique et/ou pandémique, les obligations en matière d'hygiène et de sécurité doivent être respectées par les stagiaires en tout lieu dans l’enceinte d’Alméa, qu'il s’agisse par exemple des gestes barrières, des règles de distanciation sociale, des mesures d'hygiène, telles que le lavage des mains, de la limitation des réunions en présentiel, de la limitation du nombre de leurs participants, le port des équipements de protection fournis par Alméa... </w:t>
      </w:r>
    </w:p>
    <w:p w14:paraId="45C22FD5" w14:textId="77777777" w:rsidR="00D576CE" w:rsidRPr="001D50B4" w:rsidRDefault="00D576CE" w:rsidP="00D576CE">
      <w:pPr>
        <w:jc w:val="both"/>
        <w:rPr>
          <w:rFonts w:asciiTheme="minorHAnsi" w:hAnsiTheme="minorHAnsi" w:cstheme="minorBidi"/>
          <w:highlight w:val="yellow"/>
        </w:rPr>
      </w:pPr>
    </w:p>
    <w:p w14:paraId="45B1EABA" w14:textId="77777777" w:rsidR="00D576CE" w:rsidRPr="00D576CE" w:rsidRDefault="00D576CE" w:rsidP="00D576CE">
      <w:pPr>
        <w:jc w:val="both"/>
        <w:rPr>
          <w:rFonts w:asciiTheme="minorHAnsi" w:hAnsiTheme="minorHAnsi" w:cstheme="minorBidi"/>
        </w:rPr>
      </w:pPr>
      <w:r w:rsidRPr="001D50B4">
        <w:rPr>
          <w:rFonts w:asciiTheme="minorHAnsi" w:hAnsiTheme="minorHAnsi" w:cstheme="minorBidi"/>
          <w:highlight w:val="yellow"/>
        </w:rPr>
        <w:t>Lorsque les mesures gouvernementales l’imposent : le port du masque est obligatoire pour assurer la santé et la sécurité des travailleurs et des publics accueillis face au risque sanitaire. Cette mesure s’impose à toutes personnes extérieures au centre, aux employeurs, aux salariés comme aux stagiaires, dans tous les espaces d'Alméa.</w:t>
      </w:r>
      <w:r w:rsidRPr="00D576CE">
        <w:rPr>
          <w:rFonts w:asciiTheme="minorHAnsi" w:hAnsiTheme="minorHAnsi" w:cstheme="minorBidi"/>
        </w:rPr>
        <w:t> </w:t>
      </w:r>
    </w:p>
    <w:p w14:paraId="73E308E6" w14:textId="2D16014F" w:rsidR="35EB9BF7" w:rsidRDefault="35EB9BF7" w:rsidP="35EB9BF7">
      <w:pPr>
        <w:jc w:val="both"/>
        <w:rPr>
          <w:rFonts w:asciiTheme="minorHAnsi" w:hAnsiTheme="minorHAnsi" w:cstheme="minorBidi"/>
        </w:rPr>
      </w:pPr>
    </w:p>
    <w:p w14:paraId="5FEAABE4" w14:textId="77777777" w:rsidR="00304CC0" w:rsidRPr="00D576CE" w:rsidRDefault="00304CC0" w:rsidP="00D576CE">
      <w:pPr>
        <w:rPr>
          <w:rFonts w:asciiTheme="minorHAnsi" w:hAnsiTheme="minorHAnsi" w:cstheme="minorHAnsi"/>
          <w:b/>
        </w:rPr>
      </w:pPr>
      <w:r w:rsidRPr="00D576CE">
        <w:rPr>
          <w:rFonts w:asciiTheme="minorHAnsi" w:hAnsiTheme="minorHAnsi" w:cstheme="minorHAnsi"/>
          <w:b/>
        </w:rPr>
        <w:t>Article VII – Consignes d’incendie</w:t>
      </w:r>
    </w:p>
    <w:p w14:paraId="48D13640" w14:textId="77777777" w:rsidR="00304CC0" w:rsidRPr="00EB480A" w:rsidRDefault="00304CC0" w:rsidP="00EB480A">
      <w:pPr>
        <w:jc w:val="both"/>
        <w:rPr>
          <w:rFonts w:asciiTheme="minorHAnsi" w:hAnsiTheme="minorHAnsi" w:cstheme="minorHAnsi"/>
        </w:rPr>
      </w:pPr>
      <w:r w:rsidRPr="00EB480A">
        <w:rPr>
          <w:rFonts w:asciiTheme="minorHAnsi" w:hAnsiTheme="minorHAnsi" w:cstheme="minorHAnsi"/>
        </w:rPr>
        <w:t>Les consignes d’incendie et notamment un plan de localisation des extincteurs et des issues de secours sont affichés dans les locaux de l’organisme de formation. L’étudiant doit en prendre connaissance.</w:t>
      </w:r>
    </w:p>
    <w:p w14:paraId="312A6205" w14:textId="77777777" w:rsidR="00304CC0" w:rsidRPr="00EB480A" w:rsidRDefault="00304CC0" w:rsidP="00EB480A">
      <w:pPr>
        <w:jc w:val="both"/>
        <w:rPr>
          <w:rFonts w:asciiTheme="minorHAnsi" w:hAnsiTheme="minorHAnsi" w:cstheme="minorHAnsi"/>
        </w:rPr>
      </w:pPr>
      <w:r w:rsidRPr="00EB480A">
        <w:rPr>
          <w:rFonts w:asciiTheme="minorHAnsi" w:hAnsiTheme="minorHAnsi" w:cstheme="minorHAnsi"/>
        </w:rPr>
        <w:t>En cas d’alerte, l’étudiant doit cesser toute activité de formation et suivre dans le calme les instructions du représentant habilité de l’organisme de formation ou des services de secours.</w:t>
      </w:r>
    </w:p>
    <w:p w14:paraId="771CDDD0" w14:textId="77777777" w:rsidR="00304CC0" w:rsidRPr="00EB480A" w:rsidRDefault="00304CC0" w:rsidP="00EB480A">
      <w:pPr>
        <w:jc w:val="both"/>
        <w:rPr>
          <w:rFonts w:asciiTheme="minorHAnsi" w:hAnsiTheme="minorHAnsi" w:cstheme="minorHAnsi"/>
        </w:rPr>
      </w:pPr>
      <w:r w:rsidRPr="00EB480A">
        <w:rPr>
          <w:rFonts w:asciiTheme="minorHAnsi" w:hAnsiTheme="minorHAnsi" w:cstheme="minorHAnsi"/>
        </w:rPr>
        <w:t>Tout étudiant témoin d’un début d’incendie doit immédiatement appeler les secours en composant le 18 à partir d’un téléphone fixe ou le 112 à partir d’un téléphone portable et alerter un représentant de l’organisme de formation.</w:t>
      </w:r>
    </w:p>
    <w:p w14:paraId="3D2B9A67" w14:textId="51DBFE44" w:rsidR="00304CC0" w:rsidRPr="00EB480A" w:rsidRDefault="00304CC0" w:rsidP="00EB480A">
      <w:pPr>
        <w:jc w:val="both"/>
        <w:rPr>
          <w:rFonts w:asciiTheme="minorHAnsi" w:hAnsiTheme="minorHAnsi" w:cstheme="minorHAnsi"/>
        </w:rPr>
      </w:pPr>
      <w:r w:rsidRPr="00EB480A">
        <w:rPr>
          <w:rFonts w:asciiTheme="minorHAnsi" w:hAnsiTheme="minorHAnsi" w:cstheme="minorHAnsi"/>
        </w:rPr>
        <w:t>Toute dégradation volontaire des locaux et/ou des équipements d’alerte et de sécurité de Campus by Alméa, tout déclenchement volontaire d’alarme injustifié sont passibles de graves sanctions compte tenu de la sécurité des personnes qu’ils peuvent mettre en cause.</w:t>
      </w:r>
    </w:p>
    <w:p w14:paraId="4CCF241B" w14:textId="77777777" w:rsidR="00304CC0" w:rsidRPr="00F04197" w:rsidRDefault="00304CC0" w:rsidP="00304CC0">
      <w:pPr>
        <w:jc w:val="both"/>
        <w:rPr>
          <w:rFonts w:asciiTheme="minorHAnsi" w:hAnsiTheme="minorHAnsi" w:cstheme="minorHAnsi"/>
        </w:rPr>
      </w:pPr>
    </w:p>
    <w:p w14:paraId="41A8EC9C"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ARTICLE VIII – Véhicules, entrées et sorties, voisinage</w:t>
      </w:r>
    </w:p>
    <w:p w14:paraId="0889FD7C" w14:textId="77777777" w:rsidR="00304CC0" w:rsidRPr="00F04197" w:rsidRDefault="00304CC0" w:rsidP="00304CC0">
      <w:pPr>
        <w:jc w:val="both"/>
        <w:rPr>
          <w:rFonts w:asciiTheme="minorHAnsi" w:hAnsiTheme="minorHAnsi" w:cstheme="minorHAnsi"/>
        </w:rPr>
      </w:pPr>
      <w:r>
        <w:rPr>
          <w:rFonts w:asciiTheme="minorHAnsi" w:hAnsiTheme="minorHAnsi" w:cstheme="minorHAnsi"/>
        </w:rPr>
        <w:t xml:space="preserve">Campus by Alméa </w:t>
      </w:r>
      <w:r w:rsidRPr="00F04197">
        <w:rPr>
          <w:rFonts w:asciiTheme="minorHAnsi" w:hAnsiTheme="minorHAnsi" w:cstheme="minorHAnsi"/>
        </w:rPr>
        <w:t>vit en bonne entente avec le voisinage. Les étudiants utilisant un véhicule doivent observer les réglementations du code de la route.</w:t>
      </w:r>
    </w:p>
    <w:p w14:paraId="30CE253C" w14:textId="0D8C3F3E"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Il est demandé à tous de respecter l’environnement, tant au niveau du bruit et de la circulation, qu’au niveau des contacts personnels avec la population avoisinante. En cas de problème, nous vous conseillons d’informer le responsable </w:t>
      </w:r>
      <w:r w:rsidR="00D015D3">
        <w:rPr>
          <w:rFonts w:asciiTheme="minorHAnsi" w:hAnsiTheme="minorHAnsi" w:cstheme="minorBidi"/>
        </w:rPr>
        <w:t>du</w:t>
      </w:r>
      <w:r w:rsidRPr="35EB9BF7">
        <w:rPr>
          <w:rFonts w:asciiTheme="minorHAnsi" w:hAnsiTheme="minorHAnsi" w:cstheme="minorBidi"/>
        </w:rPr>
        <w:t xml:space="preserve"> Campus by Alméa.</w:t>
      </w:r>
    </w:p>
    <w:p w14:paraId="039B6833" w14:textId="0840A988" w:rsidR="35EB9BF7" w:rsidRDefault="35EB9BF7" w:rsidP="35EB9BF7">
      <w:pPr>
        <w:jc w:val="both"/>
        <w:rPr>
          <w:rFonts w:asciiTheme="minorHAnsi" w:hAnsiTheme="minorHAnsi" w:cstheme="minorBidi"/>
        </w:rPr>
      </w:pPr>
    </w:p>
    <w:p w14:paraId="6F77488F" w14:textId="77777777" w:rsidR="00304CC0" w:rsidRPr="00F04197" w:rsidRDefault="00304CC0" w:rsidP="00304CC0">
      <w:pPr>
        <w:jc w:val="both"/>
        <w:rPr>
          <w:rFonts w:asciiTheme="minorHAnsi" w:hAnsiTheme="minorHAnsi" w:cstheme="minorHAnsi"/>
          <w:b/>
        </w:rPr>
      </w:pPr>
      <w:r w:rsidRPr="00F04197">
        <w:rPr>
          <w:rFonts w:asciiTheme="minorHAnsi" w:hAnsiTheme="minorHAnsi" w:cstheme="minorHAnsi"/>
          <w:b/>
        </w:rPr>
        <w:t>ARTICLE IX – Discipline et sanctions</w:t>
      </w:r>
    </w:p>
    <w:p w14:paraId="4E278704"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lastRenderedPageBreak/>
        <w:t>Constitue une sanction toute mesure prise à la suite d’un agissement de l’étudiant considéré par lui comme fautif, que cette mesure soit de nature à affecter immédiatement ou non la présence de l’intéressé dans le stage ou mettre en cause la continuité de la formation qu’il reçoit.</w:t>
      </w:r>
    </w:p>
    <w:p w14:paraId="5D738209" w14:textId="77777777" w:rsidR="00304CC0" w:rsidRPr="00F04197" w:rsidRDefault="00304CC0" w:rsidP="00304CC0">
      <w:pPr>
        <w:ind w:firstLine="708"/>
        <w:jc w:val="both"/>
        <w:rPr>
          <w:rFonts w:asciiTheme="minorHAnsi" w:hAnsiTheme="minorHAnsi" w:cstheme="minorHAnsi"/>
          <w:b/>
          <w:i/>
        </w:rPr>
      </w:pPr>
      <w:r w:rsidRPr="00F04197">
        <w:rPr>
          <w:rFonts w:asciiTheme="minorHAnsi" w:hAnsiTheme="minorHAnsi" w:cstheme="minorHAnsi"/>
          <w:b/>
        </w:rPr>
        <w:t xml:space="preserve">IX-1. Absences et retards </w:t>
      </w:r>
    </w:p>
    <w:p w14:paraId="33508E74"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Tout retard ou absence non justifiés ou répétitif pourra être sanctionné selon le point IX-2.</w:t>
      </w:r>
    </w:p>
    <w:p w14:paraId="3475C34B"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Les étudiants doivent faciliter le contrôle des absences en informant préalablement le secrétariat administratif et en répondant aux avis d’absence qui leur sont adressés. </w:t>
      </w:r>
    </w:p>
    <w:p w14:paraId="70B5890E" w14:textId="77777777" w:rsidR="00AF3295" w:rsidRDefault="00AF3295" w:rsidP="00304CC0">
      <w:pPr>
        <w:ind w:firstLine="708"/>
        <w:jc w:val="both"/>
        <w:rPr>
          <w:rFonts w:asciiTheme="minorHAnsi" w:hAnsiTheme="minorHAnsi" w:cstheme="minorHAnsi"/>
          <w:b/>
        </w:rPr>
      </w:pPr>
    </w:p>
    <w:p w14:paraId="6684EAD2" w14:textId="77777777" w:rsidR="00AF3295" w:rsidRDefault="00AF3295" w:rsidP="00304CC0">
      <w:pPr>
        <w:ind w:firstLine="708"/>
        <w:jc w:val="both"/>
        <w:rPr>
          <w:rFonts w:asciiTheme="minorHAnsi" w:hAnsiTheme="minorHAnsi" w:cstheme="minorHAnsi"/>
          <w:b/>
        </w:rPr>
      </w:pPr>
    </w:p>
    <w:p w14:paraId="6E6385BC" w14:textId="77777777" w:rsidR="00AF3295" w:rsidRDefault="00AF3295" w:rsidP="00304CC0">
      <w:pPr>
        <w:ind w:firstLine="708"/>
        <w:jc w:val="both"/>
        <w:rPr>
          <w:rFonts w:asciiTheme="minorHAnsi" w:hAnsiTheme="minorHAnsi" w:cstheme="minorHAnsi"/>
          <w:b/>
        </w:rPr>
      </w:pPr>
    </w:p>
    <w:p w14:paraId="623C673E" w14:textId="77777777" w:rsidR="00D015D3" w:rsidRDefault="00D015D3" w:rsidP="00304CC0">
      <w:pPr>
        <w:ind w:firstLine="708"/>
        <w:jc w:val="both"/>
        <w:rPr>
          <w:rFonts w:asciiTheme="minorHAnsi" w:hAnsiTheme="minorHAnsi" w:cstheme="minorHAnsi"/>
          <w:b/>
        </w:rPr>
      </w:pPr>
    </w:p>
    <w:p w14:paraId="50401A13" w14:textId="77777777" w:rsidR="00D015D3" w:rsidRDefault="00D015D3" w:rsidP="00304CC0">
      <w:pPr>
        <w:ind w:firstLine="708"/>
        <w:jc w:val="both"/>
        <w:rPr>
          <w:rFonts w:asciiTheme="minorHAnsi" w:hAnsiTheme="minorHAnsi" w:cstheme="minorHAnsi"/>
          <w:b/>
        </w:rPr>
      </w:pPr>
    </w:p>
    <w:p w14:paraId="71FAB6F9" w14:textId="77777777" w:rsidR="00AF3295" w:rsidRDefault="00AF3295" w:rsidP="00304CC0">
      <w:pPr>
        <w:ind w:firstLine="708"/>
        <w:jc w:val="both"/>
        <w:rPr>
          <w:rFonts w:asciiTheme="minorHAnsi" w:hAnsiTheme="minorHAnsi" w:cstheme="minorHAnsi"/>
          <w:b/>
        </w:rPr>
      </w:pPr>
    </w:p>
    <w:p w14:paraId="24D1F535" w14:textId="7F57CDF3" w:rsidR="00304CC0" w:rsidRPr="00F04197" w:rsidRDefault="00304CC0" w:rsidP="00304CC0">
      <w:pPr>
        <w:ind w:firstLine="708"/>
        <w:jc w:val="both"/>
        <w:rPr>
          <w:rFonts w:asciiTheme="minorHAnsi" w:hAnsiTheme="minorHAnsi" w:cstheme="minorHAnsi"/>
          <w:b/>
          <w:i/>
        </w:rPr>
      </w:pPr>
      <w:r w:rsidRPr="00F04197">
        <w:rPr>
          <w:rFonts w:asciiTheme="minorHAnsi" w:hAnsiTheme="minorHAnsi" w:cstheme="minorHAnsi"/>
          <w:b/>
        </w:rPr>
        <w:t>IX-2. Echelle des sanctions</w:t>
      </w:r>
    </w:p>
    <w:p w14:paraId="25B8A761" w14:textId="3DB30430" w:rsidR="00304CC0" w:rsidRPr="00F04197" w:rsidRDefault="00304CC0" w:rsidP="00304CC0">
      <w:pPr>
        <w:jc w:val="both"/>
        <w:rPr>
          <w:rFonts w:asciiTheme="minorHAnsi" w:hAnsiTheme="minorHAnsi" w:cstheme="minorHAnsi"/>
        </w:rPr>
      </w:pPr>
      <w:r w:rsidRPr="00F04197">
        <w:rPr>
          <w:rFonts w:asciiTheme="minorHAnsi" w:hAnsiTheme="minorHAnsi" w:cstheme="minorHAnsi"/>
        </w:rPr>
        <w:t xml:space="preserve">Constitue une sanction toute mesure, autre que les observations verbales prises par le </w:t>
      </w:r>
      <w:r w:rsidR="00B72421">
        <w:rPr>
          <w:rFonts w:asciiTheme="minorHAnsi" w:hAnsiTheme="minorHAnsi" w:cstheme="minorHAnsi"/>
        </w:rPr>
        <w:t>Campus Man</w:t>
      </w:r>
      <w:r w:rsidR="00D14DB7">
        <w:rPr>
          <w:rFonts w:asciiTheme="minorHAnsi" w:hAnsiTheme="minorHAnsi" w:cstheme="minorHAnsi"/>
        </w:rPr>
        <w:t>a</w:t>
      </w:r>
      <w:r w:rsidR="00B72421">
        <w:rPr>
          <w:rFonts w:asciiTheme="minorHAnsi" w:hAnsiTheme="minorHAnsi" w:cstheme="minorHAnsi"/>
        </w:rPr>
        <w:t>ger</w:t>
      </w:r>
      <w:r w:rsidRPr="00F04197">
        <w:rPr>
          <w:rFonts w:asciiTheme="minorHAnsi" w:hAnsiTheme="minorHAnsi" w:cstheme="minorHAnsi"/>
        </w:rPr>
        <w:t>, à la suite d’un agissement de l’étudiant considéré par lui comme fautif, que cette mesure soit de nature à affecter immédiatement ou non la présence de l’intéressé dans la formation qu’il reçoit.</w:t>
      </w:r>
    </w:p>
    <w:p w14:paraId="37FA05C3"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Aucune sanction ne peut être infligée à l’étudiant sans que celui-ci ait été informé au préalable des griefs retenus contre lui.</w:t>
      </w:r>
    </w:p>
    <w:p w14:paraId="0DBBD54C"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Tout agissement considéré comme fautif pourra, en fonction de sa gravité, faire l’objet de l’une ou l’autre de sanctions classées ci-après par ordre d’importance.</w:t>
      </w:r>
    </w:p>
    <w:p w14:paraId="79F274B6" w14:textId="77777777" w:rsidR="00304CC0" w:rsidRPr="00F04197" w:rsidRDefault="00304CC0" w:rsidP="00304CC0">
      <w:pPr>
        <w:jc w:val="both"/>
        <w:rPr>
          <w:rFonts w:asciiTheme="minorHAnsi" w:hAnsiTheme="minorHAnsi" w:cstheme="minorHAnsi"/>
        </w:rPr>
      </w:pPr>
      <w:r w:rsidRPr="00F04197">
        <w:rPr>
          <w:rFonts w:asciiTheme="minorHAnsi" w:hAnsiTheme="minorHAnsi" w:cstheme="minorHAnsi"/>
        </w:rPr>
        <w:t>Tenant compte des faits et circonstances, la sanction sera prise sans suivre nécessairement l’ordre de ce classement tout en informant au préalable l’étudiant des griefs retenus :</w:t>
      </w:r>
    </w:p>
    <w:p w14:paraId="65745B7B" w14:textId="77777777" w:rsidR="00304CC0" w:rsidRPr="00F04197" w:rsidRDefault="00304CC0" w:rsidP="00304CC0">
      <w:pPr>
        <w:pStyle w:val="Paragraphedeliste"/>
        <w:numPr>
          <w:ilvl w:val="0"/>
          <w:numId w:val="8"/>
        </w:numPr>
        <w:spacing w:after="160"/>
        <w:jc w:val="both"/>
        <w:rPr>
          <w:rFonts w:asciiTheme="minorHAnsi" w:hAnsiTheme="minorHAnsi" w:cstheme="minorHAnsi"/>
        </w:rPr>
      </w:pPr>
      <w:r w:rsidRPr="00F04197">
        <w:rPr>
          <w:rFonts w:asciiTheme="minorHAnsi" w:hAnsiTheme="minorHAnsi" w:cstheme="minorHAnsi"/>
        </w:rPr>
        <w:t>Avertissement : observation écrite destinée à attirer l’attention.</w:t>
      </w:r>
    </w:p>
    <w:p w14:paraId="3BE67725" w14:textId="77777777" w:rsidR="00304CC0" w:rsidRPr="00F04197" w:rsidRDefault="00304CC0" w:rsidP="00304CC0">
      <w:pPr>
        <w:pStyle w:val="Paragraphedeliste"/>
        <w:numPr>
          <w:ilvl w:val="0"/>
          <w:numId w:val="8"/>
        </w:numPr>
        <w:spacing w:after="160"/>
        <w:jc w:val="both"/>
        <w:rPr>
          <w:rFonts w:asciiTheme="minorHAnsi" w:hAnsiTheme="minorHAnsi" w:cstheme="minorHAnsi"/>
        </w:rPr>
      </w:pPr>
      <w:r w:rsidRPr="00F04197">
        <w:rPr>
          <w:rFonts w:asciiTheme="minorHAnsi" w:hAnsiTheme="minorHAnsi" w:cstheme="minorHAnsi"/>
        </w:rPr>
        <w:t>Information au CROUS (Cf. Article IV.6 du présent règlement).</w:t>
      </w:r>
    </w:p>
    <w:p w14:paraId="13758AC7" w14:textId="77777777" w:rsidR="00304CC0" w:rsidRPr="00F04197" w:rsidRDefault="00304CC0" w:rsidP="00304CC0">
      <w:pPr>
        <w:pStyle w:val="Paragraphedeliste"/>
        <w:numPr>
          <w:ilvl w:val="0"/>
          <w:numId w:val="8"/>
        </w:numPr>
        <w:spacing w:after="160"/>
        <w:jc w:val="both"/>
        <w:rPr>
          <w:rFonts w:asciiTheme="minorHAnsi" w:hAnsiTheme="minorHAnsi" w:cstheme="minorBidi"/>
        </w:rPr>
      </w:pPr>
      <w:r w:rsidRPr="00F04197">
        <w:rPr>
          <w:rFonts w:asciiTheme="minorHAnsi" w:hAnsiTheme="minorHAnsi" w:cstheme="minorBidi"/>
        </w:rPr>
        <w:t>Exclusion définitive de la formation.</w:t>
      </w:r>
    </w:p>
    <w:p w14:paraId="1F59C0F2" w14:textId="21267F01"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Lorsque le </w:t>
      </w:r>
      <w:r w:rsidR="1965659F" w:rsidRPr="35EB9BF7">
        <w:rPr>
          <w:rFonts w:asciiTheme="minorHAnsi" w:hAnsiTheme="minorHAnsi" w:cstheme="minorBidi"/>
        </w:rPr>
        <w:t>Campus Manager</w:t>
      </w:r>
      <w:r w:rsidRPr="35EB9BF7">
        <w:rPr>
          <w:rFonts w:asciiTheme="minorHAnsi" w:hAnsiTheme="minorHAnsi" w:cstheme="minorBidi"/>
        </w:rPr>
        <w:t xml:space="preserve"> d</w:t>
      </w:r>
      <w:r w:rsidR="72527B17" w:rsidRPr="35EB9BF7">
        <w:rPr>
          <w:rFonts w:asciiTheme="minorHAnsi" w:hAnsiTheme="minorHAnsi" w:cstheme="minorBidi"/>
        </w:rPr>
        <w:t>u</w:t>
      </w:r>
      <w:r w:rsidRPr="35EB9BF7">
        <w:rPr>
          <w:rFonts w:asciiTheme="minorHAnsi" w:hAnsiTheme="minorHAnsi" w:cstheme="minorBidi"/>
        </w:rPr>
        <w:t xml:space="preserve"> Campus by Alméa envisage de prendre une sanction, il est procédé de la manière suivante :</w:t>
      </w:r>
    </w:p>
    <w:p w14:paraId="514BD6C9" w14:textId="77777777" w:rsidR="00304CC0" w:rsidRPr="00F04197" w:rsidRDefault="00304CC0" w:rsidP="00304CC0">
      <w:pPr>
        <w:pStyle w:val="Paragraphedeliste"/>
        <w:numPr>
          <w:ilvl w:val="0"/>
          <w:numId w:val="9"/>
        </w:numPr>
        <w:spacing w:after="160"/>
        <w:jc w:val="both"/>
        <w:rPr>
          <w:rFonts w:asciiTheme="minorHAnsi" w:hAnsiTheme="minorHAnsi" w:cstheme="minorHAnsi"/>
        </w:rPr>
      </w:pPr>
      <w:r w:rsidRPr="00F04197">
        <w:rPr>
          <w:rFonts w:asciiTheme="minorHAnsi" w:hAnsiTheme="minorHAnsi" w:cstheme="minorHAnsi"/>
        </w:rPr>
        <w:t>Il convoque l’étudiant – par lettre recommandée avec demande d’accusé de réception ou remise à l’intéressé contre décharge – en lui indiquant l’objet de la convocation.</w:t>
      </w:r>
    </w:p>
    <w:p w14:paraId="657BB2CF" w14:textId="77777777" w:rsidR="00304CC0" w:rsidRPr="00F04197" w:rsidRDefault="00304CC0" w:rsidP="00304CC0">
      <w:pPr>
        <w:pStyle w:val="Paragraphedeliste"/>
        <w:numPr>
          <w:ilvl w:val="0"/>
          <w:numId w:val="9"/>
        </w:numPr>
        <w:spacing w:after="160"/>
        <w:jc w:val="both"/>
        <w:rPr>
          <w:rFonts w:asciiTheme="minorHAnsi" w:hAnsiTheme="minorHAnsi" w:cstheme="minorHAnsi"/>
        </w:rPr>
      </w:pPr>
      <w:r w:rsidRPr="00F04197">
        <w:rPr>
          <w:rFonts w:asciiTheme="minorHAnsi" w:hAnsiTheme="minorHAnsi" w:cstheme="minorHAnsi"/>
        </w:rPr>
        <w:t>La convocation indique également la date, l’heure et le lieu de l’entretien ainsi que la possibilité de se faire assister par une personne de son choix.</w:t>
      </w:r>
    </w:p>
    <w:p w14:paraId="5587AE94" w14:textId="67D94B04" w:rsidR="00304CC0" w:rsidRPr="00F04197" w:rsidRDefault="00304CC0" w:rsidP="35EB9BF7">
      <w:pPr>
        <w:jc w:val="both"/>
        <w:rPr>
          <w:rFonts w:asciiTheme="minorHAnsi" w:hAnsiTheme="minorHAnsi" w:cstheme="minorBidi"/>
        </w:rPr>
      </w:pPr>
      <w:r w:rsidRPr="35EB9BF7">
        <w:rPr>
          <w:rFonts w:asciiTheme="minorHAnsi" w:hAnsiTheme="minorHAnsi" w:cstheme="minorBidi"/>
        </w:rPr>
        <w:t xml:space="preserve">Au cours de l’entretien, le </w:t>
      </w:r>
      <w:r w:rsidR="7833A615" w:rsidRPr="35EB9BF7">
        <w:rPr>
          <w:rFonts w:asciiTheme="minorHAnsi" w:hAnsiTheme="minorHAnsi" w:cstheme="minorBidi"/>
        </w:rPr>
        <w:t>Campus Manager</w:t>
      </w:r>
      <w:r w:rsidRPr="35EB9BF7">
        <w:rPr>
          <w:rFonts w:asciiTheme="minorHAnsi" w:hAnsiTheme="minorHAnsi" w:cstheme="minorBidi"/>
        </w:rPr>
        <w:t xml:space="preserve"> </w:t>
      </w:r>
      <w:r w:rsidR="00D015D3">
        <w:rPr>
          <w:rFonts w:asciiTheme="minorHAnsi" w:hAnsiTheme="minorHAnsi" w:cstheme="minorBidi"/>
        </w:rPr>
        <w:t>du</w:t>
      </w:r>
      <w:r w:rsidRPr="35EB9BF7">
        <w:rPr>
          <w:rFonts w:asciiTheme="minorHAnsi" w:hAnsiTheme="minorHAnsi" w:cstheme="minorBidi"/>
        </w:rPr>
        <w:t xml:space="preserve"> Campus by Alméa indique le motif de la sanction envisagée et recueille les explications de l’étudiant.</w:t>
      </w:r>
    </w:p>
    <w:p w14:paraId="6B0B66CD" w14:textId="68282509" w:rsidR="35EB9BF7" w:rsidRDefault="35EB9BF7" w:rsidP="35EB9BF7">
      <w:pPr>
        <w:jc w:val="both"/>
        <w:rPr>
          <w:rFonts w:asciiTheme="minorHAnsi" w:hAnsiTheme="minorHAnsi" w:cstheme="minorBidi"/>
        </w:rPr>
      </w:pPr>
    </w:p>
    <w:p w14:paraId="0FE145E5" w14:textId="77777777" w:rsidR="0027185E" w:rsidRDefault="0027185E" w:rsidP="00304CC0">
      <w:pPr>
        <w:rPr>
          <w:rFonts w:asciiTheme="minorHAnsi" w:hAnsiTheme="minorHAnsi" w:cstheme="minorHAnsi"/>
          <w:b/>
        </w:rPr>
      </w:pPr>
    </w:p>
    <w:p w14:paraId="38BA11C2" w14:textId="77777777" w:rsidR="0027185E" w:rsidRDefault="0027185E" w:rsidP="00304CC0">
      <w:pPr>
        <w:rPr>
          <w:rFonts w:asciiTheme="minorHAnsi" w:hAnsiTheme="minorHAnsi" w:cstheme="minorHAnsi"/>
          <w:b/>
        </w:rPr>
      </w:pPr>
    </w:p>
    <w:p w14:paraId="0B23B1BB" w14:textId="77777777" w:rsidR="00304CC0" w:rsidRPr="00F04197" w:rsidRDefault="00304CC0" w:rsidP="00304CC0">
      <w:pPr>
        <w:jc w:val="both"/>
        <w:rPr>
          <w:rFonts w:asciiTheme="minorHAnsi" w:hAnsiTheme="minorHAnsi" w:cstheme="minorHAnsi"/>
        </w:rPr>
      </w:pPr>
    </w:p>
    <w:p w14:paraId="73661B63"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 xml:space="preserve">Lu et approuvé le :  </w:t>
      </w:r>
    </w:p>
    <w:p w14:paraId="2F35979B"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 xml:space="preserve">Nom Prénom : </w:t>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t>Signature de l</w:t>
      </w:r>
      <w:r>
        <w:rPr>
          <w:rFonts w:asciiTheme="minorHAnsi" w:hAnsiTheme="minorHAnsi" w:cstheme="minorHAnsi"/>
          <w:b/>
        </w:rPr>
        <w:t xml:space="preserve">’apprenant </w:t>
      </w:r>
      <w:r w:rsidRPr="00F04197">
        <w:rPr>
          <w:rFonts w:asciiTheme="minorHAnsi" w:hAnsiTheme="minorHAnsi" w:cstheme="minorHAnsi"/>
          <w:b/>
        </w:rPr>
        <w:t>:</w:t>
      </w:r>
    </w:p>
    <w:p w14:paraId="3605EBDA" w14:textId="77777777" w:rsidR="00304CC0" w:rsidRDefault="00304CC0" w:rsidP="00304CC0">
      <w:pPr>
        <w:rPr>
          <w:rFonts w:asciiTheme="minorHAnsi" w:hAnsiTheme="minorHAnsi" w:cstheme="minorHAnsi"/>
          <w:b/>
        </w:rPr>
      </w:pPr>
    </w:p>
    <w:p w14:paraId="1C35DC2B" w14:textId="77777777" w:rsidR="00304CC0" w:rsidRPr="00F04197" w:rsidRDefault="00304CC0" w:rsidP="00304CC0">
      <w:pPr>
        <w:rPr>
          <w:rFonts w:asciiTheme="minorHAnsi" w:hAnsiTheme="minorHAnsi" w:cstheme="minorHAnsi"/>
          <w:b/>
        </w:rPr>
      </w:pPr>
    </w:p>
    <w:p w14:paraId="594C2C85" w14:textId="77777777" w:rsidR="00304CC0" w:rsidRPr="00F04197" w:rsidRDefault="00304CC0" w:rsidP="00304CC0">
      <w:pPr>
        <w:rPr>
          <w:rFonts w:asciiTheme="minorHAnsi" w:hAnsiTheme="minorHAnsi" w:cstheme="minorHAnsi"/>
          <w:b/>
        </w:rPr>
      </w:pPr>
      <w:r w:rsidRPr="00F04197">
        <w:rPr>
          <w:rFonts w:asciiTheme="minorHAnsi" w:hAnsiTheme="minorHAnsi" w:cstheme="minorHAnsi"/>
          <w:b/>
        </w:rPr>
        <w:t>Représentant légal (si mineur) :</w:t>
      </w:r>
    </w:p>
    <w:p w14:paraId="5A54CE6B" w14:textId="77777777" w:rsidR="00304CC0" w:rsidRDefault="00304CC0" w:rsidP="00304CC0">
      <w:pPr>
        <w:rPr>
          <w:rFonts w:asciiTheme="minorHAnsi" w:hAnsiTheme="minorHAnsi" w:cstheme="minorHAnsi"/>
          <w:b/>
        </w:rPr>
      </w:pPr>
      <w:r w:rsidRPr="00F04197">
        <w:rPr>
          <w:rFonts w:asciiTheme="minorHAnsi" w:hAnsiTheme="minorHAnsi" w:cstheme="minorHAnsi"/>
          <w:b/>
        </w:rPr>
        <w:t>Nom Prénom :</w:t>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r>
      <w:r w:rsidRPr="00F04197">
        <w:rPr>
          <w:rFonts w:asciiTheme="minorHAnsi" w:hAnsiTheme="minorHAnsi" w:cstheme="minorHAnsi"/>
          <w:b/>
        </w:rPr>
        <w:tab/>
        <w:t>Signature :</w:t>
      </w:r>
    </w:p>
    <w:p w14:paraId="027FD27D" w14:textId="77777777" w:rsidR="00304CC0" w:rsidRDefault="00304CC0" w:rsidP="00304CC0">
      <w:pPr>
        <w:rPr>
          <w:rFonts w:asciiTheme="minorHAnsi" w:hAnsiTheme="minorHAnsi" w:cstheme="minorHAnsi"/>
          <w:b/>
        </w:rPr>
      </w:pPr>
    </w:p>
    <w:p w14:paraId="7CBAC34C" w14:textId="77777777" w:rsidR="00304CC0" w:rsidRDefault="00304CC0" w:rsidP="00304CC0">
      <w:pPr>
        <w:rPr>
          <w:rFonts w:asciiTheme="minorHAnsi" w:hAnsiTheme="minorHAnsi" w:cstheme="minorHAnsi"/>
          <w:b/>
        </w:rPr>
      </w:pPr>
    </w:p>
    <w:p w14:paraId="23E33C2A" w14:textId="77777777" w:rsidR="00304CC0" w:rsidRDefault="00304CC0" w:rsidP="00304CC0">
      <w:pPr>
        <w:rPr>
          <w:rFonts w:asciiTheme="minorHAnsi" w:hAnsiTheme="minorHAnsi" w:cstheme="minorHAnsi"/>
          <w:b/>
        </w:rPr>
      </w:pPr>
    </w:p>
    <w:p w14:paraId="5F87E3E8" w14:textId="77777777" w:rsidR="00304CC0" w:rsidRPr="00F04197" w:rsidRDefault="00304CC0" w:rsidP="00304CC0">
      <w:pPr>
        <w:rPr>
          <w:rFonts w:asciiTheme="minorHAnsi" w:hAnsiTheme="minorHAnsi" w:cstheme="minorHAnsi"/>
          <w:b/>
        </w:rPr>
      </w:pPr>
    </w:p>
    <w:p w14:paraId="716663D7" w14:textId="5E1440E9" w:rsidR="00304CC0" w:rsidRPr="00D576CE" w:rsidRDefault="00304CC0" w:rsidP="00D576CE">
      <w:pPr>
        <w:rPr>
          <w:rFonts w:asciiTheme="minorHAnsi" w:hAnsiTheme="minorHAnsi" w:cstheme="minorHAnsi"/>
          <w:i/>
          <w:sz w:val="16"/>
          <w:szCs w:val="16"/>
        </w:rPr>
      </w:pPr>
      <w:r w:rsidRPr="00F04197">
        <w:rPr>
          <w:rFonts w:asciiTheme="minorHAnsi" w:hAnsiTheme="minorHAnsi" w:cstheme="minorHAnsi"/>
          <w:i/>
          <w:sz w:val="16"/>
          <w:szCs w:val="16"/>
        </w:rPr>
        <w:t>*en fonction du statut</w:t>
      </w:r>
      <w:r w:rsidRPr="00F04197">
        <w:rPr>
          <w:rFonts w:asciiTheme="minorHAnsi" w:hAnsiTheme="minorHAnsi" w:cstheme="minorHAnsi"/>
          <w:i/>
          <w:sz w:val="16"/>
          <w:szCs w:val="16"/>
        </w:rPr>
        <w:br w:type="page"/>
      </w:r>
    </w:p>
    <w:p w14:paraId="2F33D14E" w14:textId="77777777" w:rsidR="00304CC0" w:rsidRPr="00D015D3" w:rsidRDefault="00304CC0" w:rsidP="00304CC0">
      <w:pPr>
        <w:widowControl w:val="0"/>
        <w:jc w:val="both"/>
        <w:rPr>
          <w:rFonts w:asciiTheme="minorHAnsi" w:hAnsiTheme="minorHAnsi" w:cstheme="minorHAnsi"/>
          <w:b/>
          <w:bCs/>
          <w:color w:val="DA1F28"/>
          <w:u w:val="single"/>
        </w:rPr>
      </w:pPr>
    </w:p>
    <w:p w14:paraId="260AF64A" w14:textId="77777777" w:rsidR="00304CC0" w:rsidRPr="00D015D3" w:rsidRDefault="00304CC0" w:rsidP="00304CC0">
      <w:pPr>
        <w:rPr>
          <w:rFonts w:asciiTheme="minorHAnsi" w:hAnsiTheme="minorHAnsi" w:cstheme="minorHAnsi"/>
        </w:rPr>
      </w:pPr>
    </w:p>
    <w:p w14:paraId="0D974177" w14:textId="77777777" w:rsidR="00304CC0" w:rsidRPr="00D015D3" w:rsidRDefault="00304CC0" w:rsidP="00304CC0">
      <w:pPr>
        <w:jc w:val="both"/>
        <w:rPr>
          <w:rFonts w:asciiTheme="minorHAnsi" w:hAnsiTheme="minorHAnsi" w:cstheme="minorHAnsi"/>
        </w:rPr>
      </w:pPr>
    </w:p>
    <w:p w14:paraId="658DB69B" w14:textId="77777777" w:rsidR="00A41E1A" w:rsidRPr="00D015D3" w:rsidRDefault="00A41E1A" w:rsidP="00304CC0">
      <w:pPr>
        <w:rPr>
          <w:rFonts w:asciiTheme="minorHAnsi" w:hAnsiTheme="minorHAnsi" w:cstheme="minorHAnsi"/>
        </w:rPr>
      </w:pPr>
    </w:p>
    <w:sectPr w:rsidR="00A41E1A" w:rsidRPr="00D015D3" w:rsidSect="00AF3295">
      <w:headerReference w:type="default" r:id="rId10"/>
      <w:footerReference w:type="default" r:id="rId11"/>
      <w:headerReference w:type="first" r:id="rId12"/>
      <w:footerReference w:type="first" r:id="rId13"/>
      <w:pgSz w:w="11906" w:h="16838"/>
      <w:pgMar w:top="1702" w:right="1417" w:bottom="1417"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04C5B" w14:textId="77777777" w:rsidR="00744619" w:rsidRDefault="00744619" w:rsidP="00662032">
      <w:r>
        <w:separator/>
      </w:r>
    </w:p>
  </w:endnote>
  <w:endnote w:type="continuationSeparator" w:id="0">
    <w:p w14:paraId="00DACC3D" w14:textId="77777777" w:rsidR="00744619" w:rsidRDefault="00744619" w:rsidP="00662032">
      <w:r>
        <w:continuationSeparator/>
      </w:r>
    </w:p>
  </w:endnote>
  <w:endnote w:type="continuationNotice" w:id="1">
    <w:p w14:paraId="1A13B27E" w14:textId="77777777" w:rsidR="00744619" w:rsidRDefault="00744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Pro">
    <w:altName w:val="Corbel"/>
    <w:charset w:val="00"/>
    <w:family w:val="swiss"/>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izQuadrata BT">
    <w:altName w:val="Candar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514B" w14:textId="77777777" w:rsidR="00AF3295" w:rsidRPr="00753F11" w:rsidRDefault="00AF3295" w:rsidP="005710D3">
    <w:pPr>
      <w:pStyle w:val="Pieddepage"/>
      <w:jc w:val="center"/>
      <w:rPr>
        <w:b/>
        <w:bCs/>
        <w:sz w:val="32"/>
        <w:szCs w:val="32"/>
      </w:rPr>
    </w:pPr>
    <w:r w:rsidRPr="00753F11">
      <w:rPr>
        <w:b/>
        <w:bCs/>
        <w:sz w:val="32"/>
        <w:szCs w:val="32"/>
        <w:highlight w:val="yellow"/>
      </w:rPr>
      <w:t>« AJOUTER BANDEAU LOGOS SITE »</w:t>
    </w:r>
  </w:p>
  <w:p w14:paraId="2E649896" w14:textId="77777777" w:rsidR="00304CC0" w:rsidRDefault="00304C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179640"/>
      <w:docPartObj>
        <w:docPartGallery w:val="Page Numbers (Bottom of Page)"/>
        <w:docPartUnique/>
      </w:docPartObj>
    </w:sdtPr>
    <w:sdtContent>
      <w:sdt>
        <w:sdtPr>
          <w:id w:val="-1769616900"/>
          <w:docPartObj>
            <w:docPartGallery w:val="Page Numbers (Top of Page)"/>
            <w:docPartUnique/>
          </w:docPartObj>
        </w:sdtPr>
        <w:sdtContent>
          <w:p w14:paraId="5E268DB0" w14:textId="5AC9FEF2" w:rsidR="00304CC0" w:rsidRDefault="00304CC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0FED10E" w14:textId="282DFC1E" w:rsidR="009072CF" w:rsidRPr="00304CC0" w:rsidRDefault="009072CF" w:rsidP="00304CC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8EF18" w14:textId="77777777" w:rsidR="00744619" w:rsidRDefault="00744619" w:rsidP="00662032">
      <w:r>
        <w:separator/>
      </w:r>
    </w:p>
  </w:footnote>
  <w:footnote w:type="continuationSeparator" w:id="0">
    <w:p w14:paraId="46E0B41D" w14:textId="77777777" w:rsidR="00744619" w:rsidRDefault="00744619" w:rsidP="00662032">
      <w:r>
        <w:continuationSeparator/>
      </w:r>
    </w:p>
  </w:footnote>
  <w:footnote w:type="continuationNotice" w:id="1">
    <w:p w14:paraId="5473F0EC" w14:textId="77777777" w:rsidR="00744619" w:rsidRDefault="007446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D4C3" w14:textId="77777777" w:rsidR="00AF3295" w:rsidRPr="00A81A0E" w:rsidRDefault="00AF3295" w:rsidP="00662032">
    <w:pPr>
      <w:jc w:val="center"/>
      <w:rPr>
        <w:color w:val="595959"/>
        <w:sz w:val="18"/>
        <w:szCs w:val="18"/>
      </w:rPr>
    </w:pPr>
    <w:r w:rsidRPr="008E7814">
      <w:rPr>
        <w:noProof/>
        <w:color w:val="595959" w:themeColor="text1" w:themeTint="A6"/>
        <w:sz w:val="18"/>
        <w:szCs w:val="18"/>
      </w:rPr>
      <mc:AlternateContent>
        <mc:Choice Requires="wps">
          <w:drawing>
            <wp:anchor distT="45720" distB="45720" distL="114300" distR="114300" simplePos="0" relativeHeight="251667456" behindDoc="1" locked="0" layoutInCell="1" allowOverlap="1" wp14:anchorId="7432DEA1" wp14:editId="5E93C39F">
              <wp:simplePos x="0" y="0"/>
              <wp:positionH relativeFrom="margin">
                <wp:posOffset>5646420</wp:posOffset>
              </wp:positionH>
              <wp:positionV relativeFrom="paragraph">
                <wp:posOffset>-282575</wp:posOffset>
              </wp:positionV>
              <wp:extent cx="846455" cy="266700"/>
              <wp:effectExtent l="0" t="0" r="0" b="0"/>
              <wp:wrapNone/>
              <wp:docPr id="15653835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66700"/>
                      </a:xfrm>
                      <a:prstGeom prst="rect">
                        <a:avLst/>
                      </a:prstGeom>
                      <a:solidFill>
                        <a:srgbClr val="FFFFFF"/>
                      </a:solidFill>
                      <a:ln w="9525">
                        <a:noFill/>
                        <a:miter lim="800000"/>
                        <a:headEnd/>
                        <a:tailEnd/>
                      </a:ln>
                    </wps:spPr>
                    <wps:txbx>
                      <w:txbxContent>
                        <w:p w14:paraId="7FA8997A" w14:textId="18F1F82D" w:rsidR="00AF3295" w:rsidRDefault="00AF3295" w:rsidP="00B047FF">
                          <w:pPr>
                            <w:jc w:val="right"/>
                          </w:pPr>
                          <w:r w:rsidRPr="008E7814">
                            <w:rPr>
                              <w:sz w:val="16"/>
                              <w:szCs w:val="16"/>
                            </w:rPr>
                            <w:t>CBA_</w:t>
                          </w:r>
                          <w:r>
                            <w:rPr>
                              <w:sz w:val="16"/>
                              <w:szCs w:val="16"/>
                            </w:rPr>
                            <w:t>13_v</w:t>
                          </w:r>
                          <w:r w:rsidR="00D576CE">
                            <w:rPr>
                              <w:sz w:val="16"/>
                              <w:szCs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2DEA1" id="_x0000_t202" coordsize="21600,21600" o:spt="202" path="m,l,21600r21600,l21600,xe">
              <v:stroke joinstyle="miter"/>
              <v:path gradientshapeok="t" o:connecttype="rect"/>
            </v:shapetype>
            <v:shape id="Zone de texte 2" o:spid="_x0000_s1026" type="#_x0000_t202" style="position:absolute;left:0;text-align:left;margin-left:444.6pt;margin-top:-22.25pt;width:66.65pt;height:2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8/DAIAAPUDAAAOAAAAZHJzL2Uyb0RvYy54bWysU8tu2zAQvBfoPxC815IN20kEy0Hq1EWB&#10;9AGk/QCKoiyiFJdd0pbcr++SchwjuQXVgeBql8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" stroked="f">
              <v:textbox>
                <w:txbxContent>
                  <w:p w14:paraId="7FA8997A" w14:textId="18F1F82D" w:rsidR="00AF3295" w:rsidRDefault="00AF3295" w:rsidP="00B047FF">
                    <w:pPr>
                      <w:jc w:val="right"/>
                    </w:pPr>
                    <w:r w:rsidRPr="008E7814">
                      <w:rPr>
                        <w:sz w:val="16"/>
                        <w:szCs w:val="16"/>
                      </w:rPr>
                      <w:t>CBA_</w:t>
                    </w:r>
                    <w:r>
                      <w:rPr>
                        <w:sz w:val="16"/>
                        <w:szCs w:val="16"/>
                      </w:rPr>
                      <w:t>13_v</w:t>
                    </w:r>
                    <w:r w:rsidR="00D576CE">
                      <w:rPr>
                        <w:sz w:val="16"/>
                        <w:szCs w:val="16"/>
                      </w:rPr>
                      <w:t>3</w:t>
                    </w:r>
                  </w:p>
                </w:txbxContent>
              </v:textbox>
              <w10:wrap anchorx="margin"/>
            </v:shape>
          </w:pict>
        </mc:Fallback>
      </mc:AlternateContent>
    </w:r>
    <w:r>
      <w:rPr>
        <w:noProof/>
      </w:rPr>
      <mc:AlternateContent>
        <mc:Choice Requires="wps">
          <w:drawing>
            <wp:anchor distT="4294967295" distB="4294967295" distL="114300" distR="114300" simplePos="0" relativeHeight="251666432" behindDoc="0" locked="0" layoutInCell="1" allowOverlap="1" wp14:anchorId="65C4825A" wp14:editId="3EC99D7F">
              <wp:simplePos x="0" y="0"/>
              <wp:positionH relativeFrom="page">
                <wp:posOffset>0</wp:posOffset>
              </wp:positionH>
              <wp:positionV relativeFrom="paragraph">
                <wp:posOffset>418464</wp:posOffset>
              </wp:positionV>
              <wp:extent cx="2160270" cy="0"/>
              <wp:effectExtent l="0" t="0" r="0" b="0"/>
              <wp:wrapNone/>
              <wp:docPr id="12858636"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270" cy="0"/>
                      </a:xfrm>
                      <a:prstGeom prst="line">
                        <a:avLst/>
                      </a:prstGeom>
                      <a:noFill/>
                      <a:ln w="7620">
                        <a:solidFill>
                          <a:srgbClr val="696969">
                            <a:alpha val="49804"/>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BDFBD" id="Connecteur droit 1"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32.95pt" to="170.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" strokecolor="#696969" strokeweight=".6pt">
              <v:stroke opacity="32639f"/>
              <w10:wrap anchorx="page"/>
            </v:line>
          </w:pict>
        </mc:Fallback>
      </mc:AlternateContent>
    </w:r>
    <w:r w:rsidRPr="00A81A0E">
      <w:rPr>
        <w:noProof/>
        <w:color w:val="595959"/>
        <w:sz w:val="18"/>
        <w:szCs w:val="18"/>
      </w:rPr>
      <w:drawing>
        <wp:inline distT="0" distB="0" distL="0" distR="0" wp14:anchorId="57ABF311" wp14:editId="7A98BC86">
          <wp:extent cx="2579336" cy="857250"/>
          <wp:effectExtent l="0" t="0" r="0" b="0"/>
          <wp:docPr id="14024154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584817" cy="859072"/>
                  </a:xfrm>
                  <a:prstGeom prst="rect">
                    <a:avLst/>
                  </a:prstGeom>
                </pic:spPr>
              </pic:pic>
            </a:graphicData>
          </a:graphic>
        </wp:inline>
      </w:drawing>
    </w:r>
  </w:p>
  <w:p w14:paraId="35125BDE" w14:textId="77777777" w:rsidR="009E2972" w:rsidRDefault="009E2972" w:rsidP="009E2972">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9A6B" w14:textId="5FBAE085" w:rsidR="00662032" w:rsidRPr="00A81A0E" w:rsidRDefault="00257426" w:rsidP="00662032">
    <w:pPr>
      <w:jc w:val="center"/>
      <w:rPr>
        <w:color w:val="595959"/>
        <w:sz w:val="18"/>
        <w:szCs w:val="18"/>
      </w:rPr>
    </w:pPr>
    <w:r w:rsidRPr="008E7814">
      <w:rPr>
        <w:noProof/>
        <w:color w:val="595959" w:themeColor="text1" w:themeTint="A6"/>
        <w:sz w:val="18"/>
        <w:szCs w:val="18"/>
      </w:rPr>
      <mc:AlternateContent>
        <mc:Choice Requires="wps">
          <w:drawing>
            <wp:anchor distT="45720" distB="45720" distL="114300" distR="114300" simplePos="0" relativeHeight="251664384" behindDoc="1" locked="0" layoutInCell="1" allowOverlap="1" wp14:anchorId="1F44495A" wp14:editId="3CFEA998">
              <wp:simplePos x="0" y="0"/>
              <wp:positionH relativeFrom="margin">
                <wp:posOffset>5554980</wp:posOffset>
              </wp:positionH>
              <wp:positionV relativeFrom="paragraph">
                <wp:posOffset>-313055</wp:posOffset>
              </wp:positionV>
              <wp:extent cx="846455" cy="2667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66700"/>
                      </a:xfrm>
                      <a:prstGeom prst="rect">
                        <a:avLst/>
                      </a:prstGeom>
                      <a:solidFill>
                        <a:srgbClr val="FFFFFF"/>
                      </a:solidFill>
                      <a:ln w="9525">
                        <a:noFill/>
                        <a:miter lim="800000"/>
                        <a:headEnd/>
                        <a:tailEnd/>
                      </a:ln>
                    </wps:spPr>
                    <wps:txbx>
                      <w:txbxContent>
                        <w:p w14:paraId="11AE1DD3" w14:textId="741A61BD" w:rsidR="00257426" w:rsidRDefault="00257426" w:rsidP="00257426">
                          <w:pPr>
                            <w:jc w:val="right"/>
                          </w:pPr>
                          <w:r w:rsidRPr="008E7814">
                            <w:rPr>
                              <w:sz w:val="16"/>
                              <w:szCs w:val="16"/>
                            </w:rPr>
                            <w:t>CBA_</w:t>
                          </w:r>
                          <w:r w:rsidR="00F822BF">
                            <w:rPr>
                              <w:sz w:val="16"/>
                              <w:szCs w:val="16"/>
                            </w:rPr>
                            <w:t>1</w:t>
                          </w:r>
                          <w:r>
                            <w:rPr>
                              <w:sz w:val="16"/>
                              <w:szCs w:val="16"/>
                            </w:rPr>
                            <w:t>3_v1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4495A" id="_x0000_t202" coordsize="21600,21600" o:spt="202" path="m,l,21600r21600,l21600,xe">
              <v:stroke joinstyle="miter"/>
              <v:path gradientshapeok="t" o:connecttype="rect"/>
            </v:shapetype>
            <v:shape id="_x0000_s1027" type="#_x0000_t202" style="position:absolute;left:0;text-align:left;margin-left:437.4pt;margin-top:-24.65pt;width:66.6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" stroked="f">
              <v:textbox>
                <w:txbxContent>
                  <w:p w14:paraId="11AE1DD3" w14:textId="741A61BD" w:rsidR="00257426" w:rsidRDefault="00257426" w:rsidP="00257426">
                    <w:pPr>
                      <w:jc w:val="right"/>
                    </w:pPr>
                    <w:r w:rsidRPr="008E7814">
                      <w:rPr>
                        <w:sz w:val="16"/>
                        <w:szCs w:val="16"/>
                      </w:rPr>
                      <w:t>CBA_</w:t>
                    </w:r>
                    <w:r w:rsidR="00F822BF">
                      <w:rPr>
                        <w:sz w:val="16"/>
                        <w:szCs w:val="16"/>
                      </w:rPr>
                      <w:t>1</w:t>
                    </w:r>
                    <w:r>
                      <w:rPr>
                        <w:sz w:val="16"/>
                        <w:szCs w:val="16"/>
                      </w:rPr>
                      <w:t>3_v1</w:t>
                    </w:r>
                  </w:p>
                </w:txbxContent>
              </v:textbox>
              <w10:wrap anchorx="margin"/>
            </v:shape>
          </w:pict>
        </mc:Fallback>
      </mc:AlternateContent>
    </w:r>
    <w:r w:rsidR="00662032">
      <w:rPr>
        <w:noProof/>
      </w:rPr>
      <mc:AlternateContent>
        <mc:Choice Requires="wps">
          <w:drawing>
            <wp:anchor distT="4294967295" distB="4294967295" distL="114300" distR="114300" simplePos="0" relativeHeight="251658240" behindDoc="0" locked="0" layoutInCell="1" allowOverlap="1" wp14:anchorId="3A6CD314" wp14:editId="19106835">
              <wp:simplePos x="0" y="0"/>
              <wp:positionH relativeFrom="page">
                <wp:posOffset>0</wp:posOffset>
              </wp:positionH>
              <wp:positionV relativeFrom="paragraph">
                <wp:posOffset>418464</wp:posOffset>
              </wp:positionV>
              <wp:extent cx="2160270" cy="0"/>
              <wp:effectExtent l="0" t="0" r="0" b="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270" cy="0"/>
                      </a:xfrm>
                      <a:prstGeom prst="line">
                        <a:avLst/>
                      </a:prstGeom>
                      <a:noFill/>
                      <a:ln w="7620">
                        <a:solidFill>
                          <a:srgbClr val="696969">
                            <a:alpha val="49804"/>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80EA" id="Connecteur droit 10"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32.95pt" to="170.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" strokecolor="#696969" strokeweight=".6pt">
              <v:stroke opacity="32639f"/>
              <w10:wrap anchorx="page"/>
            </v:line>
          </w:pict>
        </mc:Fallback>
      </mc:AlternateContent>
    </w:r>
    <w:r w:rsidR="00662032" w:rsidRPr="00A81A0E">
      <w:rPr>
        <w:noProof/>
        <w:color w:val="595959"/>
        <w:sz w:val="18"/>
        <w:szCs w:val="18"/>
      </w:rPr>
      <w:drawing>
        <wp:inline distT="0" distB="0" distL="0" distR="0" wp14:anchorId="6C3BF4C2" wp14:editId="6942BF68">
          <wp:extent cx="2579336" cy="857250"/>
          <wp:effectExtent l="0" t="0" r="0" b="0"/>
          <wp:docPr id="195136647" name="Image 19513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584817" cy="859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833"/>
    <w:multiLevelType w:val="hybridMultilevel"/>
    <w:tmpl w:val="34D2AC20"/>
    <w:lvl w:ilvl="0" w:tplc="5CA48D5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540F73"/>
    <w:multiLevelType w:val="hybridMultilevel"/>
    <w:tmpl w:val="E00CB5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62934"/>
    <w:multiLevelType w:val="hybridMultilevel"/>
    <w:tmpl w:val="C696F622"/>
    <w:lvl w:ilvl="0" w:tplc="9196A4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651364"/>
    <w:multiLevelType w:val="hybridMultilevel"/>
    <w:tmpl w:val="16BA5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5707FD"/>
    <w:multiLevelType w:val="hybridMultilevel"/>
    <w:tmpl w:val="05DE5A9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36930C5"/>
    <w:multiLevelType w:val="hybridMultilevel"/>
    <w:tmpl w:val="67A6E678"/>
    <w:lvl w:ilvl="0" w:tplc="9196A4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3F0AAC"/>
    <w:multiLevelType w:val="hybridMultilevel"/>
    <w:tmpl w:val="46F6C1A4"/>
    <w:lvl w:ilvl="0" w:tplc="5CA48D5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EB5F90"/>
    <w:multiLevelType w:val="hybridMultilevel"/>
    <w:tmpl w:val="CD467B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522EFF"/>
    <w:multiLevelType w:val="hybridMultilevel"/>
    <w:tmpl w:val="34947F8C"/>
    <w:lvl w:ilvl="0" w:tplc="5CA48D5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467803"/>
    <w:multiLevelType w:val="hybridMultilevel"/>
    <w:tmpl w:val="509CDD40"/>
    <w:lvl w:ilvl="0" w:tplc="F6F46F40">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F32EC5"/>
    <w:multiLevelType w:val="hybridMultilevel"/>
    <w:tmpl w:val="B64299C4"/>
    <w:lvl w:ilvl="0" w:tplc="D8BC37BC">
      <w:start w:val="16"/>
      <w:numFmt w:val="bullet"/>
      <w:lvlText w:val="-"/>
      <w:lvlJc w:val="left"/>
      <w:pPr>
        <w:ind w:left="720" w:hanging="360"/>
      </w:pPr>
      <w:rPr>
        <w:rFonts w:ascii="Myriad Web Pro" w:eastAsia="Times New Roman" w:hAnsi="Myriad Web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6735365">
    <w:abstractNumId w:val="4"/>
  </w:num>
  <w:num w:numId="2" w16cid:durableId="1127161942">
    <w:abstractNumId w:val="6"/>
  </w:num>
  <w:num w:numId="3" w16cid:durableId="246577559">
    <w:abstractNumId w:val="8"/>
  </w:num>
  <w:num w:numId="4" w16cid:durableId="42368225">
    <w:abstractNumId w:val="0"/>
  </w:num>
  <w:num w:numId="5" w16cid:durableId="346518989">
    <w:abstractNumId w:val="10"/>
  </w:num>
  <w:num w:numId="6" w16cid:durableId="1665158972">
    <w:abstractNumId w:val="9"/>
  </w:num>
  <w:num w:numId="7" w16cid:durableId="1785688483">
    <w:abstractNumId w:val="3"/>
  </w:num>
  <w:num w:numId="8" w16cid:durableId="1062751984">
    <w:abstractNumId w:val="7"/>
  </w:num>
  <w:num w:numId="9" w16cid:durableId="631986735">
    <w:abstractNumId w:val="1"/>
  </w:num>
  <w:num w:numId="10" w16cid:durableId="84763113">
    <w:abstractNumId w:val="2"/>
  </w:num>
  <w:num w:numId="11" w16cid:durableId="1849825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32"/>
    <w:rsid w:val="00004A90"/>
    <w:rsid w:val="00005192"/>
    <w:rsid w:val="00005F61"/>
    <w:rsid w:val="00012353"/>
    <w:rsid w:val="00017ABE"/>
    <w:rsid w:val="000B2796"/>
    <w:rsid w:val="000F230F"/>
    <w:rsid w:val="00120FA3"/>
    <w:rsid w:val="00196DAB"/>
    <w:rsid w:val="001B3188"/>
    <w:rsid w:val="001D50B4"/>
    <w:rsid w:val="001E5022"/>
    <w:rsid w:val="001F161C"/>
    <w:rsid w:val="00212E11"/>
    <w:rsid w:val="0021661F"/>
    <w:rsid w:val="002445B2"/>
    <w:rsid w:val="00257426"/>
    <w:rsid w:val="0027185E"/>
    <w:rsid w:val="00272FDD"/>
    <w:rsid w:val="00296416"/>
    <w:rsid w:val="002A2FC0"/>
    <w:rsid w:val="00304CC0"/>
    <w:rsid w:val="00323584"/>
    <w:rsid w:val="0032594A"/>
    <w:rsid w:val="003513CC"/>
    <w:rsid w:val="003A699D"/>
    <w:rsid w:val="003C4065"/>
    <w:rsid w:val="003D50B1"/>
    <w:rsid w:val="003F6064"/>
    <w:rsid w:val="0041042A"/>
    <w:rsid w:val="00425782"/>
    <w:rsid w:val="00494024"/>
    <w:rsid w:val="004B1C53"/>
    <w:rsid w:val="004C06D9"/>
    <w:rsid w:val="004E5F96"/>
    <w:rsid w:val="00531430"/>
    <w:rsid w:val="005710D3"/>
    <w:rsid w:val="00573209"/>
    <w:rsid w:val="0059238D"/>
    <w:rsid w:val="005F4C0A"/>
    <w:rsid w:val="005F671B"/>
    <w:rsid w:val="006036A0"/>
    <w:rsid w:val="00603CA5"/>
    <w:rsid w:val="006306B6"/>
    <w:rsid w:val="00646ACF"/>
    <w:rsid w:val="00662032"/>
    <w:rsid w:val="0067707A"/>
    <w:rsid w:val="006952E0"/>
    <w:rsid w:val="006A6B97"/>
    <w:rsid w:val="006A7B0C"/>
    <w:rsid w:val="006B067C"/>
    <w:rsid w:val="006B5FF8"/>
    <w:rsid w:val="00701338"/>
    <w:rsid w:val="00701D53"/>
    <w:rsid w:val="00703132"/>
    <w:rsid w:val="00716847"/>
    <w:rsid w:val="00744619"/>
    <w:rsid w:val="00744F0A"/>
    <w:rsid w:val="007619BD"/>
    <w:rsid w:val="00761DE6"/>
    <w:rsid w:val="00775C09"/>
    <w:rsid w:val="007A4855"/>
    <w:rsid w:val="007B10FB"/>
    <w:rsid w:val="007B1D93"/>
    <w:rsid w:val="007E1320"/>
    <w:rsid w:val="007E4C65"/>
    <w:rsid w:val="00817C3F"/>
    <w:rsid w:val="008A1800"/>
    <w:rsid w:val="008E14AA"/>
    <w:rsid w:val="008E3140"/>
    <w:rsid w:val="008F18BB"/>
    <w:rsid w:val="009072CF"/>
    <w:rsid w:val="00930651"/>
    <w:rsid w:val="00945F51"/>
    <w:rsid w:val="00955344"/>
    <w:rsid w:val="009E2972"/>
    <w:rsid w:val="009E6BA5"/>
    <w:rsid w:val="00A41E1A"/>
    <w:rsid w:val="00A6716B"/>
    <w:rsid w:val="00A77674"/>
    <w:rsid w:val="00A81A0E"/>
    <w:rsid w:val="00AC67AC"/>
    <w:rsid w:val="00AD670B"/>
    <w:rsid w:val="00AF1B4E"/>
    <w:rsid w:val="00AF3295"/>
    <w:rsid w:val="00B02739"/>
    <w:rsid w:val="00B07661"/>
    <w:rsid w:val="00B261E4"/>
    <w:rsid w:val="00B56006"/>
    <w:rsid w:val="00B72421"/>
    <w:rsid w:val="00B94D38"/>
    <w:rsid w:val="00BA3545"/>
    <w:rsid w:val="00BE72BE"/>
    <w:rsid w:val="00BF1986"/>
    <w:rsid w:val="00C22D9F"/>
    <w:rsid w:val="00C46767"/>
    <w:rsid w:val="00C7659B"/>
    <w:rsid w:val="00CB09B6"/>
    <w:rsid w:val="00CB2C11"/>
    <w:rsid w:val="00CC27EB"/>
    <w:rsid w:val="00CD54A7"/>
    <w:rsid w:val="00CD7B93"/>
    <w:rsid w:val="00CE0D80"/>
    <w:rsid w:val="00CE384F"/>
    <w:rsid w:val="00D015D3"/>
    <w:rsid w:val="00D14DB7"/>
    <w:rsid w:val="00D2355E"/>
    <w:rsid w:val="00D30A9F"/>
    <w:rsid w:val="00D35EBA"/>
    <w:rsid w:val="00D37D07"/>
    <w:rsid w:val="00D576CE"/>
    <w:rsid w:val="00D7353D"/>
    <w:rsid w:val="00DA1B72"/>
    <w:rsid w:val="00DF21BB"/>
    <w:rsid w:val="00DF65CE"/>
    <w:rsid w:val="00DF6DBB"/>
    <w:rsid w:val="00E00580"/>
    <w:rsid w:val="00E34E67"/>
    <w:rsid w:val="00E37FAA"/>
    <w:rsid w:val="00E54E85"/>
    <w:rsid w:val="00E57D1B"/>
    <w:rsid w:val="00E642CE"/>
    <w:rsid w:val="00EB480A"/>
    <w:rsid w:val="00EB7CE2"/>
    <w:rsid w:val="00EC0613"/>
    <w:rsid w:val="00EC3326"/>
    <w:rsid w:val="00EE0CA0"/>
    <w:rsid w:val="00F07958"/>
    <w:rsid w:val="00F61CC3"/>
    <w:rsid w:val="00F822BF"/>
    <w:rsid w:val="00FB2334"/>
    <w:rsid w:val="00FB661A"/>
    <w:rsid w:val="00FC6209"/>
    <w:rsid w:val="00FD4CB3"/>
    <w:rsid w:val="00FD7635"/>
    <w:rsid w:val="00FE6307"/>
    <w:rsid w:val="14EF3709"/>
    <w:rsid w:val="1965659F"/>
    <w:rsid w:val="277BC5CA"/>
    <w:rsid w:val="2AB3668C"/>
    <w:rsid w:val="34412075"/>
    <w:rsid w:val="35EB9BF7"/>
    <w:rsid w:val="3A44F94D"/>
    <w:rsid w:val="3D3F21AB"/>
    <w:rsid w:val="6474D8B8"/>
    <w:rsid w:val="68E925F4"/>
    <w:rsid w:val="693475D2"/>
    <w:rsid w:val="72527B17"/>
    <w:rsid w:val="7833A615"/>
    <w:rsid w:val="7E61E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36D0"/>
  <w15:chartTrackingRefBased/>
  <w15:docId w15:val="{727C3966-7616-40BF-805D-7FC3CE06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CC"/>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6770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17ABE"/>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re5">
    <w:name w:val="heading 5"/>
    <w:basedOn w:val="Normal"/>
    <w:next w:val="Normal"/>
    <w:link w:val="Titre5Car"/>
    <w:uiPriority w:val="9"/>
    <w:semiHidden/>
    <w:unhideWhenUsed/>
    <w:qFormat/>
    <w:rsid w:val="0067707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6203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662032"/>
  </w:style>
  <w:style w:type="paragraph" w:styleId="Pieddepage">
    <w:name w:val="footer"/>
    <w:basedOn w:val="Normal"/>
    <w:link w:val="PieddepageCar"/>
    <w:uiPriority w:val="99"/>
    <w:unhideWhenUsed/>
    <w:rsid w:val="0066203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qFormat/>
    <w:rsid w:val="00662032"/>
  </w:style>
  <w:style w:type="character" w:styleId="Lienhypertexte">
    <w:name w:val="Hyperlink"/>
    <w:basedOn w:val="Policepardfaut"/>
    <w:uiPriority w:val="99"/>
    <w:unhideWhenUsed/>
    <w:rsid w:val="00662032"/>
    <w:rPr>
      <w:color w:val="0000FF"/>
      <w:u w:val="single"/>
    </w:rPr>
  </w:style>
  <w:style w:type="character" w:styleId="Mentionnonrsolue">
    <w:name w:val="Unresolved Mention"/>
    <w:basedOn w:val="Policepardfaut"/>
    <w:uiPriority w:val="99"/>
    <w:semiHidden/>
    <w:unhideWhenUsed/>
    <w:rsid w:val="00004A90"/>
    <w:rPr>
      <w:color w:val="605E5C"/>
      <w:shd w:val="clear" w:color="auto" w:fill="E1DFDD"/>
    </w:rPr>
  </w:style>
  <w:style w:type="paragraph" w:styleId="Sansinterligne">
    <w:name w:val="No Spacing"/>
    <w:basedOn w:val="Normal"/>
    <w:link w:val="SansinterligneCar"/>
    <w:uiPriority w:val="1"/>
    <w:qFormat/>
    <w:rsid w:val="002A2FC0"/>
    <w:pPr>
      <w:jc w:val="both"/>
    </w:pPr>
    <w:rPr>
      <w:rFonts w:ascii="Calibri" w:hAnsi="Calibri"/>
      <w:lang w:val="en-US" w:eastAsia="en-US"/>
    </w:rPr>
  </w:style>
  <w:style w:type="paragraph" w:styleId="Titre">
    <w:name w:val="Title"/>
    <w:basedOn w:val="Normal"/>
    <w:next w:val="Normal"/>
    <w:link w:val="TitreCar"/>
    <w:qFormat/>
    <w:rsid w:val="002A2FC0"/>
    <w:pPr>
      <w:pBdr>
        <w:top w:val="single" w:sz="12" w:space="1" w:color="5C5C5F"/>
      </w:pBdr>
      <w:spacing w:after="200"/>
      <w:jc w:val="right"/>
    </w:pPr>
    <w:rPr>
      <w:rFonts w:ascii="Calibri" w:hAnsi="Calibri"/>
      <w:smallCaps/>
      <w:sz w:val="48"/>
      <w:szCs w:val="48"/>
      <w:lang w:val="en-US" w:eastAsia="en-US"/>
    </w:rPr>
  </w:style>
  <w:style w:type="character" w:customStyle="1" w:styleId="TitreCar">
    <w:name w:val="Titre Car"/>
    <w:basedOn w:val="Policepardfaut"/>
    <w:link w:val="Titre"/>
    <w:rsid w:val="002A2FC0"/>
    <w:rPr>
      <w:rFonts w:ascii="Calibri" w:eastAsia="Times New Roman" w:hAnsi="Calibri" w:cs="Times New Roman"/>
      <w:smallCaps/>
      <w:sz w:val="48"/>
      <w:szCs w:val="48"/>
      <w:lang w:val="en-US"/>
    </w:rPr>
  </w:style>
  <w:style w:type="character" w:customStyle="1" w:styleId="SansinterligneCar">
    <w:name w:val="Sans interligne Car"/>
    <w:basedOn w:val="Policepardfaut"/>
    <w:link w:val="Sansinterligne"/>
    <w:uiPriority w:val="1"/>
    <w:qFormat/>
    <w:locked/>
    <w:rsid w:val="002A2FC0"/>
    <w:rPr>
      <w:rFonts w:ascii="Calibri" w:eastAsia="Times New Roman" w:hAnsi="Calibri" w:cs="Times New Roman"/>
      <w:sz w:val="20"/>
      <w:szCs w:val="20"/>
      <w:lang w:val="en-US"/>
    </w:rPr>
  </w:style>
  <w:style w:type="character" w:styleId="Rfrencelgre">
    <w:name w:val="Subtle Reference"/>
    <w:basedOn w:val="Policepardfaut"/>
    <w:uiPriority w:val="31"/>
    <w:qFormat/>
    <w:rsid w:val="002A2FC0"/>
    <w:rPr>
      <w:b/>
    </w:rPr>
  </w:style>
  <w:style w:type="paragraph" w:styleId="Corpsdetexte">
    <w:name w:val="Body Text"/>
    <w:basedOn w:val="Normal"/>
    <w:link w:val="CorpsdetexteCar"/>
    <w:semiHidden/>
    <w:rsid w:val="00CD7B93"/>
    <w:pPr>
      <w:spacing w:line="300" w:lineRule="atLeast"/>
      <w:jc w:val="both"/>
    </w:pPr>
    <w:rPr>
      <w:rFonts w:ascii="Arial Rounded MT Bold" w:hAnsi="Arial Rounded MT Bold"/>
      <w:sz w:val="22"/>
      <w:szCs w:val="24"/>
    </w:rPr>
  </w:style>
  <w:style w:type="character" w:customStyle="1" w:styleId="CorpsdetexteCar">
    <w:name w:val="Corps de texte Car"/>
    <w:basedOn w:val="Policepardfaut"/>
    <w:link w:val="Corpsdetexte"/>
    <w:semiHidden/>
    <w:rsid w:val="00CD7B93"/>
    <w:rPr>
      <w:rFonts w:ascii="Arial Rounded MT Bold" w:eastAsia="Times New Roman" w:hAnsi="Arial Rounded MT Bold" w:cs="Times New Roman"/>
      <w:szCs w:val="24"/>
      <w:lang w:eastAsia="fr-FR"/>
    </w:rPr>
  </w:style>
  <w:style w:type="paragraph" w:styleId="Paragraphedeliste">
    <w:name w:val="List Paragraph"/>
    <w:basedOn w:val="Normal"/>
    <w:uiPriority w:val="34"/>
    <w:qFormat/>
    <w:rsid w:val="00775C09"/>
    <w:pPr>
      <w:ind w:left="720"/>
      <w:contextualSpacing/>
    </w:pPr>
    <w:rPr>
      <w:rFonts w:ascii="Times New Roman" w:hAnsi="Times New Roman"/>
      <w:color w:val="000000"/>
      <w:kern w:val="28"/>
    </w:rPr>
  </w:style>
  <w:style w:type="character" w:customStyle="1" w:styleId="Titre2Car">
    <w:name w:val="Titre 2 Car"/>
    <w:basedOn w:val="Policepardfaut"/>
    <w:link w:val="Titre2"/>
    <w:uiPriority w:val="9"/>
    <w:rsid w:val="00017ABE"/>
    <w:rPr>
      <w:rFonts w:asciiTheme="majorHAnsi" w:eastAsiaTheme="majorEastAsia" w:hAnsiTheme="majorHAnsi" w:cstheme="majorBidi"/>
      <w:color w:val="2F5496" w:themeColor="accent1" w:themeShade="BF"/>
      <w:sz w:val="26"/>
      <w:szCs w:val="26"/>
    </w:rPr>
  </w:style>
  <w:style w:type="paragraph" w:styleId="Citationintense">
    <w:name w:val="Intense Quote"/>
    <w:basedOn w:val="Normal"/>
    <w:next w:val="Normal"/>
    <w:link w:val="CitationintenseCar"/>
    <w:uiPriority w:val="30"/>
    <w:qFormat/>
    <w:rsid w:val="00017ABE"/>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lang w:eastAsia="en-US"/>
    </w:rPr>
  </w:style>
  <w:style w:type="character" w:customStyle="1" w:styleId="CitationintenseCar">
    <w:name w:val="Citation intense Car"/>
    <w:basedOn w:val="Policepardfaut"/>
    <w:link w:val="Citationintense"/>
    <w:uiPriority w:val="30"/>
    <w:rsid w:val="00017ABE"/>
    <w:rPr>
      <w:i/>
      <w:iCs/>
      <w:color w:val="4472C4" w:themeColor="accent1"/>
    </w:rPr>
  </w:style>
  <w:style w:type="table" w:styleId="Grilledutableau">
    <w:name w:val="Table Grid"/>
    <w:basedOn w:val="TableauNormal"/>
    <w:uiPriority w:val="39"/>
    <w:rsid w:val="0001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basedOn w:val="Normal"/>
    <w:rsid w:val="00120FA3"/>
    <w:pPr>
      <w:suppressAutoHyphens/>
      <w:spacing w:line="100" w:lineRule="atLeast"/>
      <w:jc w:val="both"/>
    </w:pPr>
    <w:rPr>
      <w:rFonts w:ascii="FrizQuadrata BT" w:hAnsi="FrizQuadrata BT"/>
      <w:lang w:eastAsia="en-US" w:bidi="en-US"/>
    </w:rPr>
  </w:style>
  <w:style w:type="character" w:customStyle="1" w:styleId="Titre1Car">
    <w:name w:val="Titre 1 Car"/>
    <w:basedOn w:val="Policepardfaut"/>
    <w:link w:val="Titre1"/>
    <w:uiPriority w:val="9"/>
    <w:rsid w:val="0067707A"/>
    <w:rPr>
      <w:rFonts w:asciiTheme="majorHAnsi" w:eastAsiaTheme="majorEastAsia" w:hAnsiTheme="majorHAnsi" w:cstheme="majorBidi"/>
      <w:color w:val="2F5496" w:themeColor="accent1" w:themeShade="BF"/>
      <w:sz w:val="32"/>
      <w:szCs w:val="32"/>
      <w:lang w:eastAsia="fr-FR"/>
    </w:rPr>
  </w:style>
  <w:style w:type="character" w:customStyle="1" w:styleId="Titre5Car">
    <w:name w:val="Titre 5 Car"/>
    <w:basedOn w:val="Policepardfaut"/>
    <w:link w:val="Titre5"/>
    <w:uiPriority w:val="9"/>
    <w:semiHidden/>
    <w:rsid w:val="0067707A"/>
    <w:rPr>
      <w:rFonts w:asciiTheme="majorHAnsi" w:eastAsiaTheme="majorEastAsia" w:hAnsiTheme="majorHAnsi" w:cstheme="majorBidi"/>
      <w:color w:val="2F5496" w:themeColor="accent1" w:themeShade="BF"/>
      <w:sz w:val="20"/>
      <w:szCs w:val="20"/>
      <w:lang w:eastAsia="fr-FR"/>
    </w:rPr>
  </w:style>
  <w:style w:type="character" w:customStyle="1" w:styleId="normaltextrun">
    <w:name w:val="normaltextrun"/>
    <w:basedOn w:val="Policepardfaut"/>
    <w:rsid w:val="0030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0B72A9880674C9FB50E15DB4C157B" ma:contentTypeVersion="12" ma:contentTypeDescription="Crée un document." ma:contentTypeScope="" ma:versionID="0b8cbd76ef30751c2c6d497ab205bd8d">
  <xsd:schema xmlns:xsd="http://www.w3.org/2001/XMLSchema" xmlns:xs="http://www.w3.org/2001/XMLSchema" xmlns:p="http://schemas.microsoft.com/office/2006/metadata/properties" xmlns:ns1="http://schemas.microsoft.com/sharepoint/v3" xmlns:ns2="52907881-fb4c-41b0-8651-00d981c25113" xmlns:ns3="4e428d24-cc11-41f3-b37e-98a19e225420" targetNamespace="http://schemas.microsoft.com/office/2006/metadata/properties" ma:root="true" ma:fieldsID="d6c294fce228c901132c890921352239" ns1:_="" ns2:_="" ns3:_="">
    <xsd:import namespace="http://schemas.microsoft.com/sharepoint/v3"/>
    <xsd:import namespace="52907881-fb4c-41b0-8651-00d981c25113"/>
    <xsd:import namespace="4e428d24-cc11-41f3-b37e-98a19e22542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907881-fb4c-41b0-8651-00d981c251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3f5f92e-2090-4398-bc91-a7c048efc5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28d24-cc11-41f3-b37e-98a19e225420" elementFormDefault="qualified">
    <xsd:import namespace="http://schemas.microsoft.com/office/2006/documentManagement/types"/>
    <xsd:import namespace="http://schemas.microsoft.com/office/infopath/2007/PartnerControls"/>
    <xsd:element name="TaxCatchAll" ma:index="16" nillable="true" ma:displayName="Colonne Attraper tout de Taxonomie" ma:hidden="true" ma:list="{b6873402-4418-4227-9d0b-13ffabcf50eb}" ma:internalName="TaxCatchAll" ma:showField="CatchAllData" ma:web="4e428d24-cc11-41f3-b37e-98a19e225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4e428d24-cc11-41f3-b37e-98a19e225420" xsi:nil="true"/>
    <lcf76f155ced4ddcb4097134ff3c332f xmlns="52907881-fb4c-41b0-8651-00d981c251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D4D75-6333-4D25-B074-2FF3125B1077}"/>
</file>

<file path=customXml/itemProps2.xml><?xml version="1.0" encoding="utf-8"?>
<ds:datastoreItem xmlns:ds="http://schemas.openxmlformats.org/officeDocument/2006/customXml" ds:itemID="{D71D2E90-DCE4-4EBD-B9D8-D0DEB2258FA3}">
  <ds:schemaRefs>
    <ds:schemaRef ds:uri="http://schemas.microsoft.com/office/2006/metadata/properties"/>
    <ds:schemaRef ds:uri="http://schemas.microsoft.com/office/infopath/2007/PartnerControls"/>
    <ds:schemaRef ds:uri="http://schemas.microsoft.com/sharepoint/v3"/>
    <ds:schemaRef ds:uri="4e428d24-cc11-41f3-b37e-98a19e225420"/>
    <ds:schemaRef ds:uri="37bd4b49-d2b5-477a-9c69-ea3169ca8c27"/>
  </ds:schemaRefs>
</ds:datastoreItem>
</file>

<file path=customXml/itemProps3.xml><?xml version="1.0" encoding="utf-8"?>
<ds:datastoreItem xmlns:ds="http://schemas.openxmlformats.org/officeDocument/2006/customXml" ds:itemID="{0CAD2FA3-53D5-49B3-8B9D-6377B130B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1934</Words>
  <Characters>10640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MALJEAN</dc:creator>
  <cp:keywords/>
  <dc:description/>
  <cp:lastModifiedBy>Chloe PROIX</cp:lastModifiedBy>
  <cp:revision>5</cp:revision>
  <cp:lastPrinted>2023-04-18T11:00:00Z</cp:lastPrinted>
  <dcterms:created xsi:type="dcterms:W3CDTF">2024-10-07T17:41:00Z</dcterms:created>
  <dcterms:modified xsi:type="dcterms:W3CDTF">2025-06-06T14:46:00Z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0x0101002F10B72A9880674C9FB50E15DB4C157B</vt:lpwstr>
  </property>
  <property fmtid="{D5CDD505-2E9C-101B-9397-08002B2CF9AE}" pid="4" name="Order">
    <vt:r8>1800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